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Machine Learning Engineer with over 8 years of experience in software development and data science. Proven expertise in deploying machine learning models that drive significant business growth and user engagement. Proficient in advanced machine learning algorithms, programming languages, and tools, with a track record of mentoring technical teams to establish high coding standards. Passionate about leveraging data-driven strategies to solve complex business challenges and enhance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Keras, Scikit-learn, XGBoost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Pandas, NumPy, 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Tools:</w:t>
      </w:r>
      <w:r w:rsidRPr="00C3688B">
        <w:rPr>
          <w:rFonts w:ascii="Arial" w:hAnsi="Arial" w:cs="Arial"/>
          <w:color w:val="424242" w:themeColor="text1" w:themeShade="BF"/>
          <w:sz w:val="20"/>
          <w:szCs w:val="20"/>
        </w:rPr>
        <w:t xml:space="preserve"> Docker, Kubernetes, MLflow,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Tableau, Power BI, Matplotlib, Seaborn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Ansible, Git,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Warehousing:</w:t>
      </w:r>
      <w:r w:rsidRPr="00C3688B">
        <w:rPr>
          <w:rFonts w:ascii="Arial" w:hAnsi="Arial" w:cs="Arial"/>
          <w:color w:val="424242" w:themeColor="text1" w:themeShade="BF"/>
          <w:sz w:val="20"/>
          <w:szCs w:val="20"/>
        </w:rPr>
        <w:t xml:space="preserve"> Snowflake, DBT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that improved recommendation accuracy by 30%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across client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predictive </w:t>
      </w:r>
      <w:r w:rsidRPr="00C3688B">
        <w:rPr>
          <w:rFonts w:ascii="Arial" w:hAnsi="Arial" w:cs="Arial"/>
          <w:b/>
          <w:color w:val="424242" w:themeColor="text1" w:themeShade="BF"/>
          <w:sz w:val="20"/>
          <w:szCs w:val="20"/>
        </w:rPr>
        <w:t xml:space="preserve">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enhancing user engagement metrics by capturing essential usage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scalable data pipelines for real-time data processing using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Optimized machine learning models for latency and performance improvements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production-grade </w:t>
      </w:r>
      <w:r w:rsidRPr="00C3688B">
        <w:rPr>
          <w:rFonts w:ascii="Arial" w:hAnsi="Arial" w:cs="Arial"/>
          <w:b/>
          <w:color w:val="424242" w:themeColor="text1" w:themeShade="BF"/>
          <w:sz w:val="20"/>
          <w:szCs w:val="20"/>
        </w:rPr>
        <w:t xml:space="preserve">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to streamline operations, utilizing </w:t>
      </w:r>
      <w:r w:rsidRPr="00C3688B">
        <w:rPr>
          <w:rFonts w:ascii="Arial" w:hAnsi="Arial" w:cs="Arial"/>
          <w:b/>
          <w:color w:val="424242" w:themeColor="text1" w:themeShade="BF"/>
          <w:sz w:val="20"/>
          <w:szCs w:val="20"/>
        </w:rPr>
        <w:t xml:space="preserve">MLflow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model management and versioning.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four junior data scientists, establishing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and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 development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end-to-end experiments to assess model performance, leveraging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manipulation and analysis, ensuring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visualization tools with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displaying model performance and insights to stakeholders, aiding strategic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engineering teams to identify high-impact </w:t>
      </w:r>
      <w:r w:rsidRPr="00C3688B">
        <w:rPr>
          <w:rFonts w:ascii="Arial" w:hAnsi="Arial" w:cs="Arial"/>
          <w:b/>
          <w:color w:val="424242" w:themeColor="text1" w:themeShade="BF"/>
          <w:sz w:val="20"/>
          <w:szCs w:val="20"/>
        </w:rPr>
        <w:t xml:space="preserve">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opportunities aligning with business goals, effectively translating complex models for non-technical audiences.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MLOps initiatives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continuous deployment of models, ensuring smooth transitions from development to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comprehensive monitoring frameworks to analyze model performance post-deployment, utilizing logging and feedback loops within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innovative </w:t>
      </w:r>
      <w:r w:rsidRPr="00C3688B">
        <w:rPr>
          <w:rFonts w:ascii="Arial" w:hAnsi="Arial" w:cs="Arial"/>
          <w:b/>
          <w:color w:val="424242" w:themeColor="text1" w:themeShade="BF"/>
          <w:sz w:val="20"/>
          <w:szCs w:val="20"/>
        </w:rPr>
        <w:t xml:space="preserve">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that enhanced content recommendations, increasing conversion rates by collaborating with content teams and using </w:t>
      </w:r>
      <w:r w:rsidRPr="00C3688B">
        <w:rPr>
          <w:rFonts w:ascii="Arial" w:hAnsi="Arial" w:cs="Arial"/>
          <w:b/>
          <w:color w:val="424242" w:themeColor="text1" w:themeShade="BF"/>
          <w:sz w:val="20"/>
          <w:szCs w:val="20"/>
        </w:rPr>
        <w:t xml:space="preserve">spaCy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text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w:t>
      </w:r>
      <w:r w:rsidRPr="00C3688B">
        <w:rPr>
          <w:rFonts w:ascii="Arial" w:hAnsi="Arial" w:cs="Arial"/>
          <w:b/>
          <w:color w:val="424242" w:themeColor="text1" w:themeShade="BF"/>
          <w:sz w:val="20"/>
          <w:szCs w:val="20"/>
        </w:rPr>
        <w:t xml:space="preserve">machine learning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model serving, ensuring seamless integration into existing workflows using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new technologies focusing on efficiency and scalability, conducting research on emerging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to stay ahead in industry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user-centric machine learning solutions that directly improved user satisfaction ratings, leading to a 25% reduction in roll-back rates.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cross-functional workshops on ML strategy and its implications for business, emphasizing the connectivity between </w:t>
      </w:r>
      <w:r w:rsidRPr="00C3688B">
        <w:rPr>
          <w:rFonts w:ascii="Arial" w:hAnsi="Arial" w:cs="Arial"/>
          <w:b/>
          <w:color w:val="424242" w:themeColor="text1" w:themeShade="BF"/>
          <w:sz w:val="20"/>
          <w:szCs w:val="20"/>
        </w:rPr>
        <w:t xml:space="preserve">data science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and user behavior.</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 automatic classification system using </w:t>
      </w:r>
      <w:r w:rsidRPr="00C3688B">
        <w:rPr>
          <w:rFonts w:ascii="Arial" w:hAnsi="Arial" w:cs="Arial"/>
          <w:b/>
          <w:bCs/>
          <w:color w:val="424242" w:themeColor="text1" w:themeShade="BF"/>
          <w:sz w:val="20"/>
        </w:rPr>
        <w:t xml:space="preserve">Keras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accurately categorizing user interactions, resulting in a 15% increase in system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preprocess and analyze large datasets, optimizing data workflows and reducing processing time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feature extraction techniques in </w:t>
      </w:r>
      <w:r w:rsidRPr="00C3688B">
        <w:rPr>
          <w:rFonts w:ascii="Arial" w:hAnsi="Arial" w:cs="Arial"/>
          <w:b/>
          <w:bCs/>
          <w:color w:val="424242" w:themeColor="text1" w:themeShade="BF"/>
          <w:sz w:val="20"/>
        </w:rPr>
        <w:t xml:space="preserve">NLP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projects, deploying models that achieved a 20% higher engagement rate for targeted marketing campaigns.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data migration projects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designing architecturally sound solutions that supported business continuity and reduced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translate business requirements into technical specifications for machine learning projects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clients on best practices for </w:t>
      </w:r>
      <w:r w:rsidRPr="00C3688B">
        <w:rPr>
          <w:rFonts w:ascii="Arial" w:hAnsi="Arial" w:cs="Arial"/>
          <w:b/>
          <w:bCs/>
          <w:color w:val="424242" w:themeColor="text1" w:themeShade="BF"/>
          <w:sz w:val="20"/>
        </w:rPr>
        <w:t xml:space="preserve">data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their understanding of machine learning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interactive dashboards utilizing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clients to visualize KPIs real-time and track progress against benchmarks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focusing on best practices in error handling and documentation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secure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data privacy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construction of comprehensive unit tests for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models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error handling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scalable customer analytics platform utilizing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access time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cross-functional teams to document project specifications and deployment scripts for more efficient workflows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Evaluated model outputs for predictive accuracy and engaged with stakeholders to evaluate performance metrics and insights using </w:t>
      </w:r>
      <w:r w:rsidRPr="00C3688B">
        <w:rPr>
          <w:rFonts w:ascii="Arial" w:hAnsi="Arial" w:cs="Arial"/>
          <w:b/>
          <w:bCs/>
          <w:color w:val="424242" w:themeColor="text1" w:themeShade="BF"/>
          <w:sz w:val="20"/>
        </w:rPr>
        <w:t xml:space="preserve">Matplotlib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Seaborn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A/B testing for a feature rollout that utilized user behavior analytics to validate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assumptions in real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a job scheduling tool using </w:t>
      </w:r>
      <w:r w:rsidRPr="00C3688B">
        <w:rPr>
          <w:rFonts w:ascii="Arial" w:hAnsi="Arial" w:cs="Arial"/>
          <w:b/>
          <w:bCs/>
          <w:color w:val="424242" w:themeColor="text1" w:themeShade="BF"/>
          <w:sz w:val="20"/>
        </w:rPr>
        <w:t xml:space="preserve">Celery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ensuring optimal model training schedules and workload distribution across servers.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data integrity efforts through systematic cleaning and validation processes across various datasets, laying a foundation for accurate </w:t>
      </w:r>
      <w:r w:rsidRPr="00C3688B">
        <w:rPr>
          <w:rFonts w:ascii="Arial" w:hAnsi="Arial" w:cs="Arial"/>
          <w:b/>
          <w:bCs/>
          <w:color w:val="424242" w:themeColor="text1" w:themeShade="BF"/>
          <w:sz w:val="20"/>
        </w:rPr>
        <w:t xml:space="preserve">data-driven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decision making.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