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12 years of experience in building scalable web applications and component libraries utilizing modern JavaScript frameworks. Proven expertise in leading frontend engineering teams to create accessible and high-quality user interfaces that deliver exceptional user experiences. Deep knowledge in React, TypeScript, and Node.js with an emphasis on design systems and web accessibility practices. Adept at mentoring junior engineers and fostering a collaborative environment to advance engineering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TypeScript, React, Vue.js, Ember,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Java, PHP,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MySQL, PostgreSQL, Redis, Elasticsearch, Memcached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Frameworks:</w:t>
      </w:r>
      <w:r w:rsidRPr="00C3688B">
        <w:rPr>
          <w:rFonts w:ascii="Arial" w:hAnsi="Arial" w:cs="Arial"/>
          <w:color w:val="424242" w:themeColor="text1" w:themeShade="BF"/>
          <w:sz w:val="20"/>
          <w:szCs w:val="20"/>
        </w:rPr>
        <w:t xml:space="preserve"> Webpack, ESbuild, Vite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and Best Practices:</w:t>
      </w:r>
      <w:r w:rsidRPr="00C3688B">
        <w:rPr>
          <w:rFonts w:ascii="Arial" w:hAnsi="Arial" w:cs="Arial"/>
          <w:color w:val="424242" w:themeColor="text1" w:themeShade="BF"/>
          <w:sz w:val="20"/>
          <w:szCs w:val="20"/>
        </w:rPr>
        <w:t xml:space="preserve"> WCAG Guidelines, A11y, Component Libraries, Micro Frontend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Design Systems:</w:t>
      </w:r>
      <w:r w:rsidRPr="00C3688B">
        <w:rPr>
          <w:rFonts w:ascii="Arial" w:hAnsi="Arial" w:cs="Arial"/>
          <w:color w:val="424242" w:themeColor="text1" w:themeShade="BF"/>
          <w:sz w:val="20"/>
          <w:szCs w:val="20"/>
        </w:rPr>
        <w:t xml:space="preserve"> Agile Methodologies, Design Patterns, Component Architecture, Open Source Contributions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Services:</w:t>
      </w:r>
      <w:r w:rsidRPr="00C3688B">
        <w:rPr>
          <w:rFonts w:ascii="Arial" w:hAnsi="Arial" w:cs="Arial"/>
          <w:color w:val="424242" w:themeColor="text1" w:themeShade="BF"/>
          <w:sz w:val="20"/>
          <w:szCs w:val="20"/>
        </w:rPr>
        <w:t xml:space="preserve"> AWS, Continuous Integration/Deployment, Version Control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library that serves as a foundational tool for over 200 developers, streamlining UI development processes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dual-level component library, enhancing developer productivity with reusable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while ensuring alignment with accessibility standards and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and mid-level engineers in best practices for crafting high-quality accessible components, actively promoting a culture of code reviews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and document design system requirements for tools used by thousands of </w:t>
      </w:r>
      <w:r w:rsidRPr="00C3688B">
        <w:rPr>
          <w:rFonts w:ascii="Arial" w:hAnsi="Arial" w:cs="Arial"/>
          <w:b/>
          <w:color w:val="424242" w:themeColor="text1" w:themeShade="BF"/>
          <w:sz w:val="20"/>
          <w:szCs w:val="20"/>
        </w:rPr>
        <w:t xml:space="preserve">Square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sellers, effectively aligning UI/UX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facilitating improved deployment frequency and ensuring high availability for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research and implemented emerging technologies such as AI-assisted development tools, significantly enhancing component creation workflows and reducing time-to-market.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maintaining and evolving the architecture of the </w:t>
      </w:r>
      <w:r w:rsidRPr="00C3688B">
        <w:rPr>
          <w:rFonts w:ascii="Arial" w:hAnsi="Arial" w:cs="Arial"/>
          <w:b/>
          <w:color w:val="424242" w:themeColor="text1" w:themeShade="BF"/>
          <w:sz w:val="20"/>
          <w:szCs w:val="20"/>
        </w:rPr>
        <w:t xml:space="preserve">Dashboard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ensuring smooth functionality for millions of users by implementing best practices for component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establish and promote systematic design patterns and standards, fortifying both technical and aesthetic coherence across UI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Accessibility (A11y)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resulting in enhanced awareness and implementation of accessibility features in web applications company-wide.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collaboration tools and practices while participating in design review sessions to advocate for the right technical architectural tradeoffs in component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backend technologies to build APIs that support frontend functionalities, optimizing user experiences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optimizations for existing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substantial improvement in load times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component library usage and best practices to ensure knowledge transfer and maintainability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actively providing feedback to peers while recognizing and integrating innovative ideas to refine the overall code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implementation of large-scale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critical business processes for client-facing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develop a functional and visually appealing </w:t>
      </w:r>
      <w:r w:rsidRPr="00C3688B">
        <w:rPr>
          <w:rFonts w:ascii="Arial" w:hAnsi="Arial" w:cs="Arial"/>
          <w:b/>
          <w:bCs/>
          <w:color w:val="424242" w:themeColor="text1" w:themeShade="BF"/>
          <w:sz w:val="20"/>
        </w:rPr>
        <w:t xml:space="preserve">Web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while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scalable web applications and services, emphasizing the establishment of a thorough </w:t>
      </w:r>
      <w:r w:rsidRPr="00C3688B">
        <w:rPr>
          <w:rFonts w:ascii="Arial" w:hAnsi="Arial" w:cs="Arial"/>
          <w:b/>
          <w:bCs/>
          <w:color w:val="424242" w:themeColor="text1" w:themeShade="BF"/>
          <w:sz w:val="20"/>
        </w:rPr>
        <w:t xml:space="preserve">Component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reusability 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modular coding, empowering junior developers to create maintainable code with an emphasis on </w:t>
      </w:r>
      <w:r w:rsidRPr="00C3688B">
        <w:rPr>
          <w:rFonts w:ascii="Arial" w:hAnsi="Arial" w:cs="Arial"/>
          <w:b/>
          <w:bCs/>
          <w:color w:val="424242" w:themeColor="text1" w:themeShade="BF"/>
          <w:sz w:val="20"/>
        </w:rPr>
        <w:t xml:space="preserve">A11y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optimizing the performance of web applications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bundling and </w:t>
      </w:r>
      <w:r w:rsidRPr="00C3688B">
        <w:rPr>
          <w:rFonts w:ascii="Arial" w:hAnsi="Arial" w:cs="Arial"/>
          <w:b/>
          <w:bCs/>
          <w:color w:val="424242" w:themeColor="text1" w:themeShade="BF"/>
          <w:sz w:val="20"/>
        </w:rPr>
        <w:t xml:space="preserve">Vite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development, significantly reducing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codebases by refactoring existing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improving maintainability and adherence to modern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perform code reviews, facilitating knowledge sharing through constructive feedback, aligning with Agile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open-source projects related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community engagement and showcasing the company's commitment to innovation.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user-centric applications using primarily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usability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productivity and user experience positively through improved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collaborating with product managers to ensure alignment of technical efforts with business goals, including accessibility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fostering a culture of quality assurance and continuous improvement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and facilitate collaboration among team members, enhancing team productivity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integrate frontend features with backend logic,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JavaScript execution to meet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on applications, employing qualitative data to propose enhancements that reflect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guides for newly developed features, ensuring clarity of purpose and functionality for future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