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Frontend Engineer with over 7 years of experience in building high-quality, user-friendly web applications. Expertise in a wide range of technologies and languages, including JavaScript, HTML, and CSS, coupled with a strong emphasis on AI-driven feature development. Proven ability to mentor and lead engineering teams, ensuring best practices in code quality and user experience. Focused on harnessing the power of AI to enhance user engagement and satisfaction, while maintaining a commitment to web accessibility and performance optimization.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JavaScript, HTML, CSS, React, Angular, Vue.js, Sass, Bootstrap, jQuery, WebAssembly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 SQL, PostgreSQL, MongoDB,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Rust, Python,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Collaboration:</w:t>
      </w:r>
      <w:r w:rsidRPr="00C3688B">
        <w:rPr>
          <w:rFonts w:ascii="Arial" w:hAnsi="Arial" w:cs="Arial"/>
          <w:color w:val="424242" w:themeColor="text1" w:themeShade="BF"/>
          <w:sz w:val="20"/>
          <w:szCs w:val="20"/>
        </w:rPr>
        <w:t xml:space="preserve"> Git, Docker, Jenkins, CI/CD, Agile, Scrum,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Quality Assurance:</w:t>
      </w:r>
      <w:r w:rsidRPr="00C3688B">
        <w:rPr>
          <w:rFonts w:ascii="Arial" w:hAnsi="Arial" w:cs="Arial"/>
          <w:color w:val="424242" w:themeColor="text1" w:themeShade="BF"/>
          <w:sz w:val="20"/>
          <w:szCs w:val="20"/>
        </w:rPr>
        <w:t xml:space="preserve"> Jest, Mocha, Selenium, Cypress, Unit Testing, Integration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and Security:</w:t>
      </w:r>
      <w:r w:rsidRPr="00C3688B">
        <w:rPr>
          <w:rFonts w:ascii="Arial" w:hAnsi="Arial" w:cs="Arial"/>
          <w:color w:val="424242" w:themeColor="text1" w:themeShade="BF"/>
          <w:sz w:val="20"/>
          <w:szCs w:val="20"/>
        </w:rPr>
        <w:t xml:space="preserve"> Web Vitals, OWASP, Accessibility (WCAG), HTTPS, OAuth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and Machine Learning:</w:t>
      </w:r>
      <w:r w:rsidRPr="00C3688B">
        <w:rPr>
          <w:rFonts w:ascii="Arial" w:hAnsi="Arial" w:cs="Arial"/>
          <w:color w:val="424242" w:themeColor="text1" w:themeShade="BF"/>
          <w:sz w:val="20"/>
          <w:szCs w:val="20"/>
        </w:rPr>
        <w:t xml:space="preserve"> TensorFlow, PyTorch, Natural Language Processing, Data Analysis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maintained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with a focus on </w:t>
      </w:r>
      <w:r w:rsidRPr="00C3688B">
        <w:rPr>
          <w:rFonts w:ascii="Arial" w:hAnsi="Arial" w:cs="Arial"/>
          <w:b/>
          <w:color w:val="424242" w:themeColor="text1" w:themeShade="BF"/>
          <w:sz w:val="20"/>
          <w:szCs w:val="20"/>
        </w:rPr>
        <w:t xml:space="preserve">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integration, improving user interactions by employing machine learning libraries such as TensorFlow.</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a team of developers on best practices in code quality using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and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increase in deployment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user-centric web interfaces leveraging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incorporated RESTful APIs for backend interactions, enhancing data flow between the client and server.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and UX designers to implement new </w:t>
      </w:r>
      <w:r w:rsidRPr="00C3688B">
        <w:rPr>
          <w:rFonts w:ascii="Arial" w:hAnsi="Arial" w:cs="Arial"/>
          <w:b/>
          <w:color w:val="424242" w:themeColor="text1" w:themeShade="BF"/>
          <w:sz w:val="20"/>
          <w:szCs w:val="20"/>
        </w:rPr>
        <w:t xml:space="preserve">AI-driven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features that increased user adoption by 20% in target demographics.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Ensured compliance with web accessibility standards (WCAG) while developing features, significantly improving usability for users with disabilities.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offered constructive feedback focusing on performance and maintainability, fostering a culture of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optimizing database queries within the application, which reduced load times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deployed multi-platform solutions on </w:t>
      </w:r>
      <w:r w:rsidRPr="00C3688B">
        <w:rPr>
          <w:rFonts w:ascii="Arial" w:hAnsi="Arial" w:cs="Arial"/>
          <w:b/>
          <w:color w:val="424242" w:themeColor="text1" w:themeShade="BF"/>
          <w:sz w:val="20"/>
          <w:szCs w:val="20"/>
        </w:rPr>
        <w:t xml:space="preserve">Windows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Linux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macOS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 enhancing the versatility of Firefox as a web browser.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for development environments, streamlining deployment processes and maintaining consistency across development and production setups.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detailed documentation for systems and processes on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project onboarding for new team members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actively in Agile/Scrum ceremonies, contributing to sprint planning and retrospectives, thereby increasing team productivity and cohesion.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existing codebases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Rust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security vulnerabilities that led to a 25% reduction in potential exploits.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workshops on the integration of </w:t>
      </w:r>
      <w:r w:rsidRPr="00C3688B">
        <w:rPr>
          <w:rFonts w:ascii="Arial" w:hAnsi="Arial" w:cs="Arial"/>
          <w:b/>
          <w:color w:val="424242" w:themeColor="text1" w:themeShade="BF"/>
          <w:sz w:val="20"/>
          <w:szCs w:val="20"/>
        </w:rPr>
        <w:t xml:space="preserve">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 into web applications, boosting team engagement and skill levels regarding new technologies.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high standards of security practices within the coding framework, ensuring alignment with OWASP guidelines and compliance with data protection standards.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responsive web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a focus on creating seamless user experiences.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design and implement RESTful services that communicate between the UI and server-side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UI frameworks, leading to a more cohesive and responsive application design that improved engagement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to manage user data efficiently, implementing query optimization techniques that improved loading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code repositories effectively and facilitate collaborative developments in multi-team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testing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UI testing, resulting in a significant decrease in deployment bugs and time spent on debugging.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and improved existing codebases for performance issues while introducing advanced JavaScript patterns for better maintainability.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security-focused applications utilizing strong foundational knowledge of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their integrations.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refactoring sessions to transform legacy code into modern, more maintainable formats, specifically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Agile teams to develop new functionalities and features, ensuring rapid delivery and high responsiveness to change.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front-end system improvements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user interfaces and overall user experience, leading to increased user satisfaction.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