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designing, developing, and optimizing user-friendly applications. Proficient in modern web development technologies and frameworks, with a strong focus on performance, scalability, and user experience. Proven ability to lead projects, mentor teams, and drive innovative solutions in complex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Jest,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WebRTC, Responsive Design, Cross-Browser Compatibility, Performance 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UX/UI Design, Cross-Functional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component-based design to enhance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real-time communication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interaction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user interfaces that 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optimizing data flow and reducing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visually appealing and user-friendly interfaces, ensuring design best practices across various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6 junior engineers, promoting best coding practices and conducting code reviews on projects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by implementing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meetings, providing technical insights and ensuring alignment with product management goals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performance metrics to propose enhancements and new features, fostering a user-centric culture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cloud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connectivity to enhance frontend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workshops on modern frontend development strategies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best practices for frontend development, contributing to knowledge sharing and streamlined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updated with emerging technologies and trends in web development, advocating for the adoption of innovations that could improve the technical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localization and accessibility standards to cater to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improving user interaction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codebase by resolving bugs, refactoring legacy code, and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APIs, establishing seamless data flow between front and backend services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quality and stability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as part of an Agile team, contributing technical assessments for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technical specifications and user guides, streamlining the development process and onboarding for new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layouts that adjusted to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facilitating smoother project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optimizing existing features by rewriting code to align with industry standards and improving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 on application usability, aiding in continuous improvement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learn best practices in frontend development encompassing both architecture and design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