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skilled in delivering immersive user experiences through advanced technologies like React Native. Adept at collaborating cross-functionally with designers and product teams to enhance user engagement and platform performance. Proven track record of leading technical initiatives, driving best practices, and creating chef-centric applications that connect users with culinary creativity.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Next.js,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Jest,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Responsive Design,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Memoization, Image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E2E Testing,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mobile experience for customers connecting with chefs' stories and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developing an immersive content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through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speed of development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define and execute feature specifications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 &amp; Creator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focusing on chef-centric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resources and improved load times through advanced techniques like code splitting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speed increase for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development practices within the team,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rapid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GraphQL to streamline data fetching processes, reducing unnecessary data loads and enhancing app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responsive design architecture to ensure seamless experiences across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devices, maintaining visual consistency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collaboration, translating complex UI requirements into effective and efficient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optimization techniques, fostering a culture of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synchronization, allowing for instantaneous updates in user interactions and enhancing the platform's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user testing sessions, addressing feedback to iteratively improve UI components and drive user satisfaction metrics up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agile ceremonies,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documentation, contributing to team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mobile-first development strategies, ensuring that all new features prioritized mobile user experiences, taking into account designer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client-facing product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transform product vision into functional designs and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state seamlessly, enhancing data flow and user interaction within mobile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web services and APIs to integrate backend systems with frontend applications, ensuring data consistency and security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modernization of legacy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interactivity, significantly boosting customer approval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through agile methodologies, including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increasing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paired programming sessions to promote knowledge sharing and maintain high coding standards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product using modern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seamless user experiences and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gather requirements and translate them into technical specifications, resulting in detailed project plans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life-cycle, including requirements analysis, design, implementation, and deployment of various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and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user engagement through improved site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 well-documented history of changes and enabling smooth collaboration among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between frontend and backend services, optimizing data exchange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 to gather feedback and iteratively adjust features according to user experience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programming and knowledge sharing sessions, helping cultivate a learning environment and fostering a sense of community within the tech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