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software engineer with extensive experience in building integrated, user-centric applications using React and TypeScript. Proven expertise in performance optimization, frontend testing, and improving usability through innovative solutions. Seeking to leverage strong technical skills and leadership capabilities to enhance metrics exploration at Grafana Labs.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TypeScript, JavaScript,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Frameworks:</w:t>
      </w:r>
      <w:r w:rsidRPr="00C3688B">
        <w:rPr>
          <w:rFonts w:ascii="Arial" w:hAnsi="Arial" w:cs="Arial"/>
          <w:color w:val="424242" w:themeColor="text1" w:themeShade="BF"/>
          <w:sz w:val="20"/>
          <w:szCs w:val="20"/>
        </w:rPr>
        <w:t xml:space="preserve"> Jest, Cypress, Webpack, Git, Docker,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Lighthouse, Web Vitals, Code Splitting, Lazy Loading, Responsive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Usability &amp; Accessibility:</w:t>
      </w:r>
      <w:r w:rsidRPr="00C3688B">
        <w:rPr>
          <w:rFonts w:ascii="Arial" w:hAnsi="Arial" w:cs="Arial"/>
          <w:color w:val="424242" w:themeColor="text1" w:themeShade="BF"/>
          <w:sz w:val="20"/>
          <w:szCs w:val="20"/>
        </w:rPr>
        <w:t xml:space="preserve"> WCAG, ARIA, User-Centric Design, User Experience (UX)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&amp; Communication Tools:</w:t>
      </w:r>
      <w:r w:rsidRPr="00C3688B">
        <w:rPr>
          <w:rFonts w:ascii="Arial" w:hAnsi="Arial" w:cs="Arial"/>
          <w:color w:val="424242" w:themeColor="text1" w:themeShade="BF"/>
          <w:sz w:val="20"/>
          <w:szCs w:val="20"/>
        </w:rPr>
        <w:t xml:space="preserve"> Zoom, Slack, Trello, Atlassian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 Technologies:</w:t>
      </w:r>
      <w:r w:rsidRPr="00C3688B">
        <w:rPr>
          <w:rFonts w:ascii="Arial" w:hAnsi="Arial" w:cs="Arial"/>
          <w:color w:val="424242" w:themeColor="text1" w:themeShade="BF"/>
          <w:sz w:val="20"/>
          <w:szCs w:val="20"/>
        </w:rPr>
        <w:t xml:space="preserve"> AWS, CI/CD, Terraform, Microservices, Kubernetes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Lead a team of frontend developers to enhance product functionality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increase in user engagement based on analytics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and integration tests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coverage by 30% and reliability of the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 designers to create user-centric interfaces that improved accessibility compliance to WCAG standards and received positive feedback from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through code splitting and lazy loading, reducing load times by 40% and ensuring seamless user experiences across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built a reusable component library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development processes and promoting design consistency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cross-functional projects, translating complex requirements into technical specifications and ensuring timely delivery of features within an Agile framework.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and provided mentorship to junior developers, fostering a culture of continuous improvement and knowledge sharing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and clients to gather requirements and feedback, translating customer needs into actionable development tasks and enhancing product relevance.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local development environments, improving setup times and facilitating easier onboarding of new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fetching, reducing the number of requests by 50% and simplifying the data architecture of the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Setup CI/CD pipelines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faster release cycles with automated testing and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open-source community by submitting enhancements to existing projects, increasing visibility for the product and fostering community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analytics features that utilized </w:t>
      </w:r>
      <w:r w:rsidRPr="00C3688B">
        <w:rPr>
          <w:rFonts w:ascii="Arial" w:hAnsi="Arial" w:cs="Arial"/>
          <w:b/>
          <w:color w:val="424242" w:themeColor="text1" w:themeShade="BF"/>
          <w:sz w:val="20"/>
          <w:szCs w:val="20"/>
        </w:rPr>
        <w:t xml:space="preserve">Web Vitals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monitor and enhance application performance based on real-world user data.</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user-friendly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resulting in a 20% increase in client satisfaction scores based on user surveys.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outline project requirements and deliverables, effectively managing project timelines and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testing strategies utilizing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testing and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end-to-end testing scenarios, enhancing application reliability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APIs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improving data access and interaction between frontend and backend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usability testing sessions to gather qualitative feedback, which informed design iterations that resulted in improved user satisfaction and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performance reviews and implemented enhancements to reduce application load times, achieving a 30% faster initial rendering.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designers to ensure adherence to accessibility standards, implementing solutions that effectively addressed user needs.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enterprise-level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maintenance and new feature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meetings and participated in brainstorming sessions for new features and improvements, ensuring alignment with company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Debugged and resolved frontend performance issues using tools like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overall user experience by optimizing key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collaborative debugging sessions, sharing best practices and promoting maintainable code structures.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collaborative workflows and contributing to project transparency as well as efficiency.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