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a robust background in crafting dynamic user interfaces and optimizing web applications for performance and accessibility. Specialized in collaborating cross-functionally to design and implement innovative solutions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Optimization, Load Testing, Web Accessibility (WCAG), Progressive Web Applications (PWAs)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Agile/Scrum,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conversion rates and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mobile usability score on Google PageSpeed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translate wireframes and mockups into high-quality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fetching, improving data handling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highest quality and performance standards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developers on best practices and efficient use of frontend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project tasks and collaborating within an Agile/Scrum environment,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cross-functional meetings to align development efforts with business objectives, ensuring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Progressive Web App (PWA) that improved offline capabilities and user engagement, increasing active user sessions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accessibility compliance by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making applications usable for individuals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documentation and support for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consistency and data flow across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20% through intuitive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ensuring smooth data exchange and real-time updates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to 85% and ensuring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visually appealing and responsive layouts, enhancing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management and backlog prioritization, resulting in increased development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optimizations by utilizing lazy loading and minification techniques, reducing page load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communication with clients to understand their requirements, translating them into executable development tasks for the frontend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 quality improvements by implementing linting and best practices in maintaining JavaScript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user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manage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sessions as part of an Agile team, contributing to project timelines and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bug fixing and maintenance on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high availability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Structured data handling and manipulation through effective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quicker data updates across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validation techniques to enhance user input handling and reduce server load, increasing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UX team to implement design changes based on user feedback, contributing to improved user satisfaction scores.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