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Developer with over 8 years of experience in designing, developing, and delivering high-quality software solutions. Proficient in modern web development technologies and practices including C#, ASP.NET, and JavaScript frameworks. Proven track record in enhancing user experiences and optimizing system performance in collaborative,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ASP.NET Web API,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GitLab CI,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JIRA,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deliver multiple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development efficiency by integrating CI/CD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and developed microservices that improved system scalability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deployment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with responsive, dynamic front-end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Agile teams, participating in sprint planning, reviews, and retrospectives, ensuring timely delivery of high-quality software products,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application performance through code optimization and refactoring techniques,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access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 Identity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across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best practices ensuring cross-browser compatibility and enhanced user engagement for products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create engaging UI/UX,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accessibility standards were met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legacy systems to microservice architecture, leading to reduced response times and improved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system monitoring and debugging,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 to ensure integrity of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executed unit tests, enhancing code quality and reliability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C#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an average reduction of 25% in bug counts through proactive testing and code reviews,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workshops and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best practices in Agile development to enhance team skills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project delivery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gather requirements and deliver robust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Managed services offerings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providing increasing performance efficiency and security enhancements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successfully led team initiatives to adopt Agile processes and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system maintenance to enhance performance,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tracking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in the setup of cloud infrastructure, boosting the team's responsiveness to scale-up request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database schema and query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average load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skillsets and project output.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full software development lifecycle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 responsive user experience and increasing client satisfaction scores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API integrations for external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exchange and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and evaluate user feedback, ensuring functionality met client standards,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maintained application deployments on cloud services, enhancing availability and reliability of services offered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changes and collaborate effectively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resolution of application defects, showcasing strong analytical skills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project documentation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development procedures and standards were well-documented.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