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results-oriented Senior Engineer with over 9 years of experience in web application development and architecture, leveraging deep expertise in Ruby on Rails to drive modernization and improve platform performance. Proven track record in mentoring teams, collaborating on architectural strategy, and implementing scalable solutions for distributed systems in SaaS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Python,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Technologies:</w:t>
      </w:r>
      <w:r w:rsidRPr="00C3688B">
        <w:rPr>
          <w:rFonts w:ascii="Arial" w:hAnsi="Arial" w:cs="Arial"/>
          <w:color w:val="424242" w:themeColor="text1" w:themeShade="BF"/>
          <w:sz w:val="20"/>
          <w:szCs w:val="20"/>
        </w:rPr>
        <w:t xml:space="preserve"> Ruby on Rails, React, Node.js, Django,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Kubernetes, Docker,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Redis, MongoDB,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Jenkins, Kafka, Grafana,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RSpec, Capybara, Selenium, JUnit,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of a scalable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platform, enhancing system performance and modularity through advanced patterns and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cross-functional teams on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knowledge transfer and improving code quality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deployment processes and reducing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modernization efforts, integrating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better resource management, utilizing tools like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database performance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implementing advanced indexing and query optimization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automated testing frameworks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Capybara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and reducing bugs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new features while ensuring alignment on technical direction and architecture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technical discussions, promoting a culture of peer programming and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containerized applications, optimizing resource allocation and enhancing application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extensive documentation on architectural decisions, coding standards, and deployment processes to support team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solutions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the visibility into system performance and alerts.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adoption of modularization within existing Rails applications, enabling clearer service boundaries and ownership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on emerging technologies in the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ecosystem to keep the team informed of best practices and innovations.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 project to refactor legacy codebases, reducing technical debt and improving maintainability through modern </w:t>
      </w:r>
      <w:r w:rsidRPr="00C3688B">
        <w:rPr>
          <w:rFonts w:ascii="Arial" w:hAnsi="Arial" w:cs="Arial"/>
          <w:b/>
          <w:color w:val="424242" w:themeColor="text1" w:themeShade="BF"/>
          <w:sz w:val="20"/>
          <w:szCs w:val="20"/>
        </w:rPr>
        <w:t xml:space="preserve">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stakeholders to gather requirements and deliver tailored solutions that met business objectives and user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enhance application reliability and performance while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a robust backend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scalable application architecture, ensuring effective communication between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significantly decreasing load times and improving user experience in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end-to-end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higher reliability in release cycles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testing and deployment processes, reducing manual errors and speeding up delivery timelines for key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weekly code quality reviews and enforced coding standards to align with best practices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deployment of RESTful APIs, enhancing interoperability between diverse systems and facilitating integration efforts.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projects focusing on enhancing existing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improving functionality based on stakeholder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clean, maintainable code following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and best practices while integrating third-party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cloud-based solutions,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computing and storage options while managing user access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to deliver features iteratively, gathering feedback to drive continuous improvement in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performance and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client-facing discussions to gather requirements, translating business needs into technical solutions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