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Exceptional Senior Backend Engineer with over 10 years of experience designing, developing, and optimizing robust backend systems using Java and its associated frameworks. Proven expertise in architecting RESTful APIs, enhancing system performance, and leading cross-functional teams in dynamic IT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 11, Git,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Spring MVC, Hibernate, JAX-RS,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AWS DynamoDB,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GitLab CI/CD, JIRA, Maven, Gradle,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Architecture/Design:</w:t>
      </w:r>
      <w:r w:rsidRPr="00C3688B">
        <w:rPr>
          <w:rFonts w:ascii="Arial" w:hAnsi="Arial" w:cs="Arial"/>
          <w:color w:val="424242" w:themeColor="text1" w:themeShade="BF"/>
          <w:sz w:val="20"/>
          <w:szCs w:val="20"/>
        </w:rPr>
        <w:t xml:space="preserve"> Microservices, RESTful APIs, SOA, Design Patterns, OOP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Secure Coding Practices, OWASP, JVM Tuning,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Unit Testing, Integration Testing, Automated Testing, Performance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Slack, Trello, Zoom, MS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LLMs, Data Analysis, Algorithm Optimization, AI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high-performance backend services utilizing </w:t>
      </w:r>
      <w:r w:rsidRPr="00C3688B">
        <w:rPr>
          <w:rFonts w:ascii="Arial" w:hAnsi="Arial" w:cs="Arial"/>
          <w:b/>
          <w:color w:val="424242" w:themeColor="text1" w:themeShade="BF"/>
          <w:sz w:val="20"/>
          <w:szCs w:val="20"/>
        </w:rPr>
        <w:t xml:space="preserve">Java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development of flexible, dynamic applications for various business sectors, including finance and healthcare.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ensuring efficient data processing and seamless integration with frontend applications while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design and implemented optimization techniques to enhance data retrieval performance for high-volume transactions, increasing operational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in creating CI/CD pipelines using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code quality through automated testing and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ensuring cohesive system integration; implemented complex backend functionalities with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dynamic query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software scalability and deployment efficiency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advanced logging and monitoring solutions, improving system observability and enabling proactive issue resolution and performance tuning during production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sharing best practices related to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fostering a culture of continuous learning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for high-availability applications by fine-tuning the </w:t>
      </w:r>
      <w:r w:rsidRPr="00C3688B">
        <w:rPr>
          <w:rFonts w:ascii="Arial" w:hAnsi="Arial" w:cs="Arial"/>
          <w:b/>
          <w:color w:val="424242" w:themeColor="text1" w:themeShade="BF"/>
          <w:sz w:val="20"/>
          <w:szCs w:val="20"/>
        </w:rPr>
        <w:t xml:space="preserve">JVM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effective caching strategies to minimize response times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focusing on code maintainability, security vulnerabilities, and adherence to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leading to a 20% decrease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platforms by implementing new functionalities based on client feedback and market analysis,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interactivity in conjunction with backend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automating deployment tasks, contributing to a robust DevOps culture and streamlined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to enhance business logic applications, leveraging experience with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decision-making processes within critical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applications for various clients in the healthcare space, facilitating digital transformation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query optimization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application response times and enhancing end-user experiences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implementing CI/CD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software delivery and reduce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implement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allowing for independent deployment and scaling of application components, improving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define technical requirements and propose innovative solutions leveraging </w:t>
      </w:r>
      <w:r w:rsidRPr="00C3688B">
        <w:rPr>
          <w:rFonts w:ascii="Arial" w:hAnsi="Arial" w:cs="Arial"/>
          <w:b/>
          <w:bCs/>
          <w:color w:val="424242" w:themeColor="text1" w:themeShade="BF"/>
          <w:sz w:val="20"/>
        </w:rPr>
        <w:t xml:space="preserve">object-oriented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quality and security by implementing best practices for </w:t>
      </w:r>
      <w:r w:rsidRPr="00C3688B">
        <w:rPr>
          <w:rFonts w:ascii="Arial" w:hAnsi="Arial" w:cs="Arial"/>
          <w:b/>
          <w:bCs/>
          <w:color w:val="424242" w:themeColor="text1" w:themeShade="BF"/>
          <w:sz w:val="20"/>
        </w:rPr>
        <w:t xml:space="preserve">secure coding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regular vulnerability assessments to mitigate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enhancing deployment environments and increasing consistency across development and production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automation and streamlining IT operations, contributing to a reduction in manual processes by up to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services, such as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projects to ensure scalable and reliable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security protocols and conducted initial testing on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adherence to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members to enhance understanding of engineering best practices and participated in code reviews to increase development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