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Developer with over 8 years in delivering high-performance web applications. Proven expertise in designing intuitive user interfaces leveraging robust front-end technologies. Adept at collaborating with cross-functional teams to enhance user experience and ensure scalability. Passionate about utilizing cutting-edge technologies to create impactful, user-centric solutions in the AI and fraud management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TypeScript, React, Vite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Cross-browser compatibility, Front-end performance troubleshooting,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 collaboration, Wireframe translation, User interface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quality best practices, Front-end testing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design, Interface negotiation, Inter-team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no-code platform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interaction and reducing onboarding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transform wireframes into fully functional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HTML, CSS,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staying true to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across key components resulting in a 40% decrease in load times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layouts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optimal viewing experiences on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for code quality and front-end testing, setting up automated testing frameworks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complex front-end performance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application reliability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ownership of the front-end codebase, establishing guidelines for scalability and maintainability in collaboration with backend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build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times by 25% and improving developer productivity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meetings to align on product features, working closely with backend engineers and product managers to enhance feature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documentation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in communication between frontend and backend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Agile ceremonies, enhancing project tracking and ensuring timely delivery of features in collaboration with scrum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 and feedback, iterating on features after deployment based on user input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interactive and responsive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and implement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satisfaction on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for speed and performance,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tools and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to ensure applications were mobile-friendly and functional across all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Media Queries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code reviews, focusing on enhancing code quality and adhering to project specifications and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integration, ensuring seamless interactions between front-end features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refactoring existing codebases, improving load times and maintainability through modular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basic functionalities and user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as part of a team to implement existing designs into functional web pages while adhering to project timelines and frameworks established by senior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and implementing changes to ensure best practices were followed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familiarity with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collaborative projects and maintaining code integrity across multiple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from more experienced developers about the importance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personal skill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troubleshooting basic front-end issues, gaining hands-on experience with browser debugging tools and performance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