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over 10 years of expertise in software development, proficient in advanced design patterns and modern programming languages. Proven ability to lead complex projects through entire software development lifecycle with a focus on innovative solutions and exceptional code quality. Strong mathematical foundation and adept in capturing business opportunities through proposal writing.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ASP.NET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Singleton, Factory, Observer, Decorator,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Jenkins, JIRA, Visual Studio, Postman,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7 engineers in the full software development lifecycle,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a complex multi-module web application that increased client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software architecture following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MVC and Observer, leading to a modular system that improved code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seamless data interchange between the front-end and back-end, significantly enhancing the application’s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front-end components, implementing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experience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deployment times and improved overall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on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response time improvements of 40%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wrote proposals for new features, securing additional project funding while improving stakeholder communications and project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resolving software bugs and optimizing existing functionalities through rigorous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software reliability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requirements and translated them into technical specifications, successfully leading to the development of 5 high-impact software solutions that exceeded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advanced programming practices and software development methodologies for junior engineers, fostering a culture of continuous learning and technical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and validated compliance with industry standards, reducing the software vulnerability landscape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release processes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an organized workflow across multiple teams and maintaining high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providing constructive feedback and implementing best practices which improved code quality metrics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development process by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hosting applications, which enhanced scalability and reduced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client projects by developing robust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client efficiency by automating key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software requirements and improved existing legacy systems by refactoring code into more modern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sprint planning sessions, helping to keep projects on track and communicating effectively with stakeholders on project statuses and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compatibility across different devices, achieving a client satisfaction increase in usability feedback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thorough validation of application functionalities before production deployment, thus reducing post-release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storage solutions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optimizing retrieval times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processes to identify software defects and applied fixes promptly, maintaining application uptime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proposals and scope definitions, contributing to a refined bidding process for new projects that increased the company’s project acquisition by 15%.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in constructing middleware solutions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communication between various application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interfaces for user engagement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pushing for a standard of clean and readable code that enhanced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tasks, effectively tracking issues and progress against defined sprints, ensuring alignment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Influenced the adoption of version control systems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team collaboration and provide an effective mechanism for code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solutions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functionality and extending service reach.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insights and recommendations on system performance and user behaviors that influenced development priorities.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that fostered a collaborative environment and helped junior developers understand project goals and technical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directly to gather feedback and iterate on product enhancements, ensuring solutions met current user needs and contributed to business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