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extensive experience in designing, developing, and implementing software solutions across various domains. Expertise in leveraging modern technologies to deliver high-quality applications, focusing on scalability and performance. Seeking to contribute to a forward-thinking team that values engineering excellence and innovation at CDW.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TypeScript,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React, Angular,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Ansible, Terraform,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API Gateway, Service Mesh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user experience, optimizing performance to handle over 1,000 simultaneous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module scalability and reduced response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build a cloud-based application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reducing deployment time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integration and service communication, enhancing client satisfaction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a 50% reduction in regression bugs during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refine product requirements and deliver enhancements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meeting 100% of project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faster release cycles and improved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elevate team coding standards, enabling Junior Developers to contribute to deliverables sooner.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optimizing query performance for large datasets and increasing data retrieval speed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cloud migration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service availability with minimal disruption to client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and system diagrams,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Draw.io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project clarity and understanding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boost application troubleshooting efficiency and maintain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requirements and present technical solutions, fostering strong relationships through effective communication and domain knowledge.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complex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catering to specific client needs while maintaining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low-level design and coding of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facilitating seamless integration with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enabling efficient team collaboration and tracking of code changes over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the development cycle, enhancing product reliability and achieving significant reductions in post-deployment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deployed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infrastructure, optimizing costs while improving scalability and redundancy of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interfaces through iterative improvements based on user feedback in a rapid development cycle, elevating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Owners and Scrum Masters to ensure alignment between technical capabilities and business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security protocols for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 team to develop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routine IT tasks, significantly reducing manual work and increasing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detailed technical specifications and architectural designs focusing on scalability and maintainability to align with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