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full-stack web development, focusing on building scalable applications and tech solutions that enhance user experiences. Proven ability to integrate modern technologies with a user-centric approach, contributing to impactful projects in high-paced environments. Poised to leverage expertise in diverse tech stacks to drive growth and innovate at Berry Street, a company dedicated to improving nutrition therapy access in the healthcare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Next.js, Nest.js, TailwindCSS,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Axios,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streamlined insurance verification processes, resulting in a 30% reduction in administrative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multi-tier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enhancing application performance and SEO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designed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that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platform remains user-friendly and responsive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queries, reducing data-fetching times and optimizing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enhancing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highly available cloud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resources and monitoring systems to ensure operational uptime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that fostered a culture of excellence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dashboards that provided real-time feedback on platform usage using third-party integration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leading to better modularity and maintainability of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guiding them through complex software engineering workflows and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service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middleware integration for enhanced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unit and integration tests, improving overall code quality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to enhance application load times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data handling processes which increased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experience while transitioning to a responsive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 enhancements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for seamless integrations with various third-party service providers, focusing on reliability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stakeholders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project management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integrity and performance through systematic testing and deployment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such as OAuth for user authentication in applications to safeguard sensitive data throughout application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improved workflows for IT teams, reducing overhead task processing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secure access to various applications, enhancing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client-side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data-driven decision-making by implementing analytics views into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align development initiatives with operational goals, documenting progress and technical specifications regularly.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