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extensive experience in cloud-native technologies and data processing systems. Demonstrated history of architecting scalable solutions and mentoring engineering teams to foster innovative problem-solving. Passionate about leveraging technology to deliver high-performance applications and enhance customer experiences in a fast-paced, collaborative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Java,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Databricks,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Splunk,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scalable,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 layer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data processing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data processing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analytics and reporting for large data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deployment pipelines, which decreased the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resulting in enhanced team productivity and reduced onboarding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between client applications and backend systems, improving data retrieval speeds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innovative solutions for data transformation and indexing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45% cost reduction in data processing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the product roadmap by identifying critical roadblocks and pioneering solutions that align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high-performance distributed systems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best practices for performance and reliability in highly available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optimized multi-tenant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stringent uptime and availability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initiative to establish effective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faster issue resolution and improved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and cloud cost structures to identify areas for optimization, resulting in a 20% reduction of operational expenses.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agile sprints to streamline development processes, increasing efficiency in feature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training materials on newly deployed systems and technologies, fostering knowledge-sharing and technical growth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applications, enabling efficient data handling and analysis in a variety of technology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into existing systems, enhancing data management capabilities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rapid deployment of new features while ensuring system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discussions, providing insights on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 of microservices in cloud-based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the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large-scale data analytics, improving the team's project delivery speed and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tuning techniques within backend services to enhance processing efficiency and reduce system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reviews, influencing decisions on technology stack choices, particularly for data-intensive applications that required reliable processing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build a monitoring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operational data, enhancing system observability.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migrating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operational performance of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support dynamic querying capabilities, improving client-side application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establishing a culture of quality within the development team by implementing code reviews and best practices surrounding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cloud cost assessments and optimization strategies, reducing costs while maintaining necessary service levels.”]}},{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