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Sr. Power BI Developer with over 8 years of combined experience in IT consulting, specializing in designing, developing, and deploying interactive business intelligence solutions using Microsoft Power BI. Adept at data transformation and utilizing advanced data modeling techniques including DAX and Power Query for optimal performance. Strong communicative capabilities, ensuring collaboration with stakeholders to drive data-driven decisions.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w:t>
      </w:r>
      <w:r w:rsidRPr="00C3688B">
        <w:rPr>
          <w:rFonts w:ascii="Arial" w:hAnsi="Arial" w:cs="Arial"/>
          <w:color w:val="424242" w:themeColor="text1" w:themeShade="BF"/>
          <w:sz w:val="20"/>
          <w:szCs w:val="20"/>
        </w:rPr>
        <w:t xml:space="preserve"> Power BI, Power BI Desktop, Power BI Service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ETL, Data Transformation, Data Modeling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Azure SQL, MySQL,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Power Query, DAX, Row-Level Security (RLS)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BI Development Lifecycle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Excel, SharePoint, Teams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over 20 interactive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resulting in a 30% increase in data visibility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perform complex data transformations and create calculated measures that optimized report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stakeholders to gather requirements, leading to the development of tailored solutions that enhance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Row-Level Security (RLS)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dashboards to ensure data protection and user-specific access, significantly improving data governance.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analysis and optimizations of existing reports, streamlining processes and reducing loading times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reports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SharePoint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data connectivity and efficient reporting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contributing to requirement analysis, design reviews, and user acceptance testing, leading to improved solution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processes and best practices for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which enhanced team onboarding efficiency and ensured consistent reporting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predictive analytics models using </w:t>
      </w:r>
      <w:r w:rsidRPr="00C3688B">
        <w:rPr>
          <w:rFonts w:ascii="Arial" w:hAnsi="Arial" w:cs="Arial"/>
          <w:b/>
          <w:color w:val="424242" w:themeColor="text1" w:themeShade="BF"/>
          <w:sz w:val="20"/>
          <w:szCs w:val="20"/>
        </w:rPr>
        <w:t xml:space="preserve">DAX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users to uncover insights and forecast business trends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scheduled data refresh configurations to ensure reports are updated in real-time, thereby improving the reliability of business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to educate staff on utilizing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and best practices, resulting in a greater adoption of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supported existing BI solutions, troubleshooting and resolving issues to ensure uninterrupted business intelligence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insights through KPIs and trend analysis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stakeholders to visualize performance metrics clearly.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models that integrated cross-functional data sources, enhancing analytics precision and depth.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extract, transform, and load data from multiple sources, leveraging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warehousing.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end-users to gather detailed business requirements, translating them into technical specifications for BI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Power 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manual data manipulation tasks, reducing operational overhead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data models and relationships in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advanced analytics capabilities for key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and workshops on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both technical and non-technical staff, fostering a data-driven culture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an enterprise-wide data governance framework, ensuring data accuracy and compliance with regulatory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report usability through integration with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making complex analysis accessible to everyday 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automated reporting solutions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data-driven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projects, ensuring alignment with industry best practices for </w:t>
      </w:r>
      <w:r w:rsidRPr="00C3688B">
        <w:rPr>
          <w:rFonts w:ascii="Arial" w:hAnsi="Arial" w:cs="Arial"/>
          <w:b/>
          <w:bCs/>
          <w:color w:val="424242" w:themeColor="text1" w:themeShade="BF"/>
          <w:sz w:val="20"/>
        </w:rPr>
        <w:t xml:space="preserve">data transformation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ETL.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APIs that connected external data sources with internal reporting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validated data models, ensuring accuracy and consistency in reporting by employing rigorous quality assurance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databases to improve query response times by optimizing index strategies and SQL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 the creation of standardized reporting templates, enhancing the consistency of reporting outputs across departments.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