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Sr. Full Stack Developer with over 8 years of experience designing, developing, and deploying applications using cutting-edge technologies. Proven expertise in leading cross-functional teams, enhancing project deliverables, and implementing scalable solutions with a focus on the Drupal ecosystem. Adept at utilizing various programming languages and frameworks to deliver high-quality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Symfony, React, Node.js, LAMP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multiple high-traffic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through custom theming and module creation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across various systems, significantly improving application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design reviews and architectural documentation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best practices in coding and software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performant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server-side processing adhered to modern development techniques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single-page applications, enhancing interactivity and user engagement, while integrating state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best practices in Git for version control, enabling collaboration and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PHP-based standard practices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fostering an environment of learning and valuable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modern systems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deploying applications in a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safeguarding product integrity during various stages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an Agile environment to streamline the product backlog and feature implementation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project management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integrity and performance by optimizing query time and managing schemas for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Serialized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 for integration points, streamlining data management workflows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requirements gathering sessions and translated them into actionable user stories, prioritizing backlog items based on business value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developing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and maintained databases, ensuring high performance and responsiveness of the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within applications through regular compliance checks and adherence to secure coding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fixes during the QA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sprint planning sessions, providing insights into technical feasibility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to track changes and collaborate effectively with team members, including code reviews and maintenance of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practices to stay updated with emerging technologies and new tools, applying relevant knowledge to 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communications and requirement gathering sessions, ensuring alignment with client expectations and completion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developing secure and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 to ensure compliance with standards and operational sustainability,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updates and migration projects to ensure applications remained up to date with current technologies, specifically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design specifications for application modules to facilitate maintenance and future improvements in services,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ensure that business and technical requirements were fully understood and addressed in deliverables, enabling successful project outcomes for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data-driven websites with real-time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