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Sr. Full Stack Drupal Developer with over 8 years of experience, specializing in complex web application development and Drupal migrations. Proven leadership experience in mentoring teams, enhancing project designs, and delivering robust solutions that exceed customer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7, Drupal 8, Drupal 9, WordPress, Acquia, SiteImprove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Microsoft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Rancher, Akamai, CDN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Configuration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SOLR, Issue Tracking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Presentation, Time Management, Team Leadership, Detail Orientation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web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module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 that reduced project turnaround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coordinated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client-facing projects, ensuring responsive design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streamlined deployments and reduced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developed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efficiency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existing applications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optimizing configurations that improved system stability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 as part of team development practices, improving overall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created detailed technical proposals for project enhancements and features, contributing to a 15% increase in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database architectures for scalable applications, ensuring efficient data retrieval mechanisms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Akamai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content delivery networks to enhance site load times, achieving target SLAs for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search capabilities within applications, increasing user search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by conducting daily stand-ups and retrospectives, resulting in a 30% increase in team velocity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issue resolution procedures,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high-quality deliverables before production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themes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that improved user engagement and satisfaction ratings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 for issue management in Agile teams, enhancing project management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reducing transfer times while increasing data integrity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for client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sharing between third-party applications and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for performance using best practices such as caching mechanisms and CDN configuration, resulting in a 35% faster load time on average.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development teams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and workflows that improved code quality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functionalities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calls, providing users with dynamic content updates without page refreshes.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backend components and maintain performance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sites,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into all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Partake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and provided constructive feedback to improve code quality and team skill sets. Aimed for quality assurance by introducing new frameworks for testing and code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project scoping and requirements gathering sessions with clients to identify specific needs and system capabilities, playing a key role in addressing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