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IT professional with over 10 years of experience in developing enterprise-level applications, focusing on cloud-based solutions using AWS. Proven track record in delivering innovative technology solutions that align with organizational needs and enhance security architecture and identity management systems. Skilled in full-stack development with extensive experience in DevSecOps practices, automation, and machine learning implementations.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Ruby,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DHS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and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Bash,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SSL/TLS,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Operationalized complex data pipelines for machine learning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for full-stack applications, ensuring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with robust identity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subject matter expertise in security architecture, ensuring compliance with regulatory requirements for federal agencies,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production-quality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large-scale, high-performance data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of various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encryption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access management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methodology, participating in daily stand-ups and sprint planning to ensure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web applications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backend services, proficient in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prototypes and MVPs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Rails to drive exploration and adoption of new technologies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technologies, uplifting team capabilities and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performance, conducting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to improve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deployed microservices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large-scale projects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continuous security and compliance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client and server interaction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deployment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full-stack projects from conception to launch,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database management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build and release processes, significantly reducing time to market for new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and deployment strategies for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consulting for clients in entrepreneurial stages, streamlining their project development with custom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and deployment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efforts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implement software solutions, enhancing satisfaction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development of coding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sessions for existing applications, implementing fixes and feature enhancements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for internal use, experimenting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explore potential advancements in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structures to optimize applications for performance and efficiency during peak loads.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