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specializing in developing consumer-facing applications, particularly in React and React Native. My expertise includes collaborating closely with cross-functional teams to enhance trading experiences, and actively participating in the product lifecycle from conception to launch, with a strong focus on user needs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React Native, CSS, HTML, Python,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Redux,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Crypto &amp; Web3: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Smart Contracts, Web3.js, IPFS,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user interfaces for consumer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which resulted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iterate on UI/UX for trading features, implementing A/B testing strategies that improved feature adoption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 into the trading application for a seamless user experience in executing transactions, ensuring high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loading times for critical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releases and reduce regression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 which enhanced application availability and reduced downtime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 junior developers on best practices, significantly improving team development standards and increasing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streamline data integration between front-end applications and back-end services,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incident responses effectively during on-call rotations, troubleshooting and resolving user-reported issues, improving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product lifecycle discussions, contributing technical insights that shaped the direction of product features and roadmap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the mobile-first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about Web3 and crypto trends to keep product features aligned with industry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within the team, fostering an environment for continuous learning and adoption of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development process, enabling fast tracking of product iterations and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consumer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to increase customer satisfaction ratings by optimizing core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customer projects, leading to improved scalability and a 20% increase in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for significant code 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bug-free features and enhancing deployment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launch web applications that attracted over 1 million monthly active users, emphasizing user needs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version control system, managing deployment processes and branch workflows effectively to maintain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microservices architecture,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and deploy applications which simplified maintenance and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brand consistency and improved UI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 as part of the Agile framework to refine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and integration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at a leading identity solution provider, bolstering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a React dashboard for analytics, enhancing client insights with real-time data visualizations achieved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API performance which supported a growing user base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queries and data retrieval speeds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improvement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drove user engagement, capturing complex user interactions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robust code quality and manageability through consistent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continuous deployment (CI/CD)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