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senior-level Frontend Engineer with extensive experience in developing robust, user-centric web applications using modern frameworks and tools. Adept at leading technical projects, mentoring teams, and driving innovation in infrastructure management solutions. Strong background in both backend and frontend development, eager to leverage expertise in Ember and Ruby on Rails to enhance the HCP Terraform application.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Ember, React,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Ruby on Rails, Node.js, Python, Java,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Terraform, AWS, GCP, Azure,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 CI/CD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Mocha, Chai, Selenium, Accessibility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Pair Programming, Code Reviews, RFC Process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responsive web application for HCP Terraform using </w:t>
      </w:r>
      <w:r w:rsidRPr="00C3688B">
        <w:rPr>
          <w:rFonts w:ascii="Arial" w:hAnsi="Arial" w:cs="Arial"/>
          <w:b/>
          <w:color w:val="424242" w:themeColor="text1" w:themeShade="BF"/>
          <w:sz w:val="20"/>
          <w:szCs w:val="20"/>
        </w:rPr>
        <w:t xml:space="preserve">Ember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component-based architecture to optimize rendering performance across different screen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intertwining RESTful APIs with the </w:t>
      </w:r>
      <w:r w:rsidRPr="00C3688B">
        <w:rPr>
          <w:rFonts w:ascii="Arial" w:hAnsi="Arial" w:cs="Arial"/>
          <w:b/>
          <w:color w:val="424242" w:themeColor="text1" w:themeShade="BF"/>
          <w:sz w:val="20"/>
          <w:szCs w:val="20"/>
        </w:rPr>
        <w:t xml:space="preserve">Ember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to create seamless data flow and enhance user engagement metrics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Elevated the accessibility of applications by integrating </w:t>
      </w:r>
      <w:r w:rsidRPr="00C3688B">
        <w:rPr>
          <w:rFonts w:ascii="Arial" w:hAnsi="Arial" w:cs="Arial"/>
          <w:b/>
          <w:color w:val="424242" w:themeColor="text1" w:themeShade="BF"/>
          <w:sz w:val="20"/>
          <w:szCs w:val="20"/>
        </w:rPr>
        <w:t xml:space="preserve">Web Accessibility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employing tools like Lighthouse for enhanced user experience across diverse user groups.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architectural design discussions for new features, leading the </w:t>
      </w:r>
      <w:r w:rsidRPr="00C3688B">
        <w:rPr>
          <w:rFonts w:ascii="Arial" w:hAnsi="Arial" w:cs="Arial"/>
          <w:b/>
          <w:color w:val="424242" w:themeColor="text1" w:themeShade="BF"/>
          <w:sz w:val="20"/>
          <w:szCs w:val="20"/>
        </w:rPr>
        <w:t xml:space="preserve">RFC process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stakeholder alignment and technical feasibility analysis was performed.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developers on best practices in developing applications with </w:t>
      </w:r>
      <w:r w:rsidRPr="00C3688B">
        <w:rPr>
          <w:rFonts w:ascii="Arial" w:hAnsi="Arial" w:cs="Arial"/>
          <w:b/>
          <w:color w:val="424242" w:themeColor="text1" w:themeShade="BF"/>
          <w:sz w:val="20"/>
          <w:szCs w:val="20"/>
        </w:rPr>
        <w:t xml:space="preserve">JavaScript/ES7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culture in the distributed team setup.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Debugged and resolved intricate performance bottlenecks, resulting in a 20% improvement in application responsiveness, leveraging tools such as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cloud-based solutions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significantly reducing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an on-call rotation, providing support for production issues, ensuring a high level of customer satisfaction by maintaining uptime above 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innovative tooling and development processes,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enhancing our CI/CD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prioritize and implement new enhancements, translating complex user needs into actionable development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 shared codebase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best practices in version control while enabling effective collaboration among distributed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uphold quality and coding standards within the team, leading to a measurable decrease in bugs and rework associated with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performance data to iteratively improve application features, achieving increased user retention by focusing on critical pain 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for continuous learning and improvement in the team through knowledge-sharing sessions on </w:t>
      </w:r>
      <w:r w:rsidRPr="00C3688B">
        <w:rPr>
          <w:rFonts w:ascii="Arial" w:hAnsi="Arial" w:cs="Arial"/>
          <w:b/>
          <w:color w:val="424242" w:themeColor="text1" w:themeShade="BF"/>
          <w:sz w:val="20"/>
          <w:szCs w:val="20"/>
        </w:rPr>
        <w:t xml:space="preserve">JavaScript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multiple client-facing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maintainability to support enterprise-level customers.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builds, tests, and deployment processes which reduced manual workload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diverse team to integrate third-party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enhancing application functionality and providing seamless data integration experiences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user-centric interfaces adhering to </w:t>
      </w:r>
      <w:r w:rsidRPr="00C3688B">
        <w:rPr>
          <w:rFonts w:ascii="Arial" w:hAnsi="Arial" w:cs="Arial"/>
          <w:b/>
          <w:bCs/>
          <w:color w:val="424242" w:themeColor="text1" w:themeShade="BF"/>
          <w:sz w:val="20"/>
        </w:rPr>
        <w:t xml:space="preserve">WCAG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incorporating intuitive accessibility features to broaden application reach and usage.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robust application testing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levels of code coverage and quality assurance before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decision meetings, contributing innovative solutions that improved application load times, resulting in a better user experience by reducing latency.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operational excellence by participating in the on-call rotation, resolving issues swiftly and efficiently to minimize downtimes.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engineers on best programming practices, enhancing team capabilities and improving project delivery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security protocols to enhance user authentication and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for backend development,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communication between the server and client.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specifications and documentation, outlining project requirements and deliverables to maintain alignment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for applications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analyzing hardware consumption and optimizing resource allocation accordingly.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while participating in code review sessions to maintain high-quality standards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tailored solutions, enhancing customer satisfaction by delivering projects that aligned with their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adhering to Agile methodologies to ensure transparency and accountability in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database technologies, including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data effectively and streamline retrieval processes in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