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Data Infrastructure Engineer with over 9 years of extensive experience in database management and data infrastructure engineering. Proficient in leveraging advanced technologies such as MySQL, Snowflake, and Amazon Redshift to optimize, secure, and scale robust data solutions across various sectors. Adept at collaborating with cross-functional teams to align database systems with organizational needs, ensuring high-performance and availability of mission-critical applications.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MySQL, Snowflake, Amazon Redshift, Redshift Spectrum, SQL, Data Lifecycle Management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Optimization:</w:t>
      </w:r>
      <w:r w:rsidRPr="00C3688B">
        <w:rPr>
          <w:rFonts w:ascii="Arial" w:hAnsi="Arial" w:cs="Arial"/>
          <w:color w:val="424242" w:themeColor="text1" w:themeShade="BF"/>
          <w:sz w:val="20"/>
          <w:szCs w:val="20"/>
        </w:rPr>
        <w:t xml:space="preserve"> Query Optimization, Database Tuning, Indexing, Resource Allocation, Monitoring Tools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Integration:</w:t>
      </w:r>
      <w:r w:rsidRPr="00C3688B">
        <w:rPr>
          <w:rFonts w:ascii="Arial" w:hAnsi="Arial" w:cs="Arial"/>
          <w:color w:val="424242" w:themeColor="text1" w:themeShade="BF"/>
          <w:sz w:val="20"/>
          <w:szCs w:val="20"/>
        </w:rPr>
        <w:t xml:space="preserve"> Apache Airflow, AWS Glue, Data Pipeline Tools, ELT, ETL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S3, Lambda, IAM, CloudWatch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&amp; Automation:</w:t>
      </w:r>
      <w:r w:rsidRPr="00C3688B">
        <w:rPr>
          <w:rFonts w:ascii="Arial" w:hAnsi="Arial" w:cs="Arial"/>
          <w:color w:val="424242" w:themeColor="text1" w:themeShade="BF"/>
          <w:sz w:val="20"/>
          <w:szCs w:val="20"/>
        </w:rPr>
        <w:t xml:space="preserve"> Python, Bash, Database Automation, Disaster Recovery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Governance &amp; Compliance:</w:t>
      </w:r>
      <w:r w:rsidRPr="00C3688B">
        <w:rPr>
          <w:rFonts w:ascii="Arial" w:hAnsi="Arial" w:cs="Arial"/>
          <w:color w:val="424242" w:themeColor="text1" w:themeShade="BF"/>
          <w:sz w:val="20"/>
          <w:szCs w:val="20"/>
        </w:rPr>
        <w:t xml:space="preserve"> Data Security Protocols, Regulatory Compliance, Access Controls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&amp; Leadership:</w:t>
      </w:r>
      <w:r w:rsidRPr="00C3688B">
        <w:rPr>
          <w:rFonts w:ascii="Arial" w:hAnsi="Arial" w:cs="Arial"/>
          <w:color w:val="424242" w:themeColor="text1" w:themeShade="BF"/>
          <w:sz w:val="20"/>
          <w:szCs w:val="20"/>
        </w:rPr>
        <w:t xml:space="preserve"> Mentorship, Cross-Functional Teams, Capacity Planning, Strategic Decision-Making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administration and optimization of MySQL and Snowflake databases, improving query execution performance by 30% through strategic tuning techniques and partitioning.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high availability solutions using replication and clustering approaches in Amazon Redshift, decreasing downtime incidents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executed comprehensive backup and disaster recovery strategies for critical databases, ensuring data integrity and minimizing potential data loss.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data engineering teams to optimize ELT/ETL pipelines, leveraging Apache Airflow to streamline data integration processes with external sources.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robust monitoring solutions using CloudWatch and Prometheus, enabling proactive detection and resolution of database performance issues before user impact.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routine database maintenance tasks using Python scripts, significantly reducing operational overhead and increasing team productivity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performance audits to identify and rectify bottlenecks, enhancing overall data retrieval speed and efficiency across multiple database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in database design, administration, and optimization, fostering a culture of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stringent access controls and auditing protocols for sensitive data environments, ensuring compliance with regulatory standards and security policies.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software developers to align database solutions with business needs, ensuring efficient resource monitoring and cost controls in data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data lifecycle policies including archiving and purging, leading to a 40% reduction in storage costs across all cloud databases.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capacity planning and strategic discussions for future database technologies, influencing the architecture to support evolving business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Redshift Spectrum to integrate large data lakes with analytical workloads, optimizing query performance and reducing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technology selection and implementation for new database tools and platforms, contributing to innovation and improvement in data infrastructure.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and optimized MySQL database environments, improving performance and reliability for client projects through strategic indexing and caching approaches.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the design of data integration strategies using AWS Glue, enhancing data access and usability across various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database migration efforts involving Snowflake, successfully transitioning multiple data sources with zero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monitoring solutions utilizing AWS services and open-source tools, enhancing system reliability and performance visibility for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data security policies, ensuring compliance with industry regulations during database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disaster recovery plans for critical databases, maintaining business continuity and data protection measures during system failures.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alongside data analysts to refine complex SQL queries, resulting in enriched reporting capabilities and actionable insights for business decisions.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cross-team workshops to enhance understanding of database systems, fostering a collaborative approach towards data analytics and engineering.</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database maintenance of MySQL and various cloud-based platforms, ensuring optimal performance for ongoing client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database schema design and optimization, applying best practices for efficient data retrieval and storage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SQL queries for data extraction and transformation, supporting various business intelligence initiatives within the organization.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defining database access roles and permissions to secure sensitive business data while promoting operational transparency.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routine database backups and restorations, implementing necessary procedures to prevent loss of critical data and ensure operational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development teams to create user-friendly database interfaces, enabling non-technical users to effectively access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for database issues, employing troubleshooting strategies to resolve client-facing challenges in real-time.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sessions for staff on database tools and practices, improving team capabilities in managing data-related tasks.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