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scalable web applications and services. Proficient in Blazor, .NET Core, and SQL with a solid track record of enhancing user experiences and delivering robust solutions. Adept at collaborating with cross-functional teams in fast-paced environments, prioritizing code quality and maintainability, and implementing best practices in software engineering.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Blazor, ASP.NET Core, Entity Framework,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Azure DevOps, Git, RESTful Web Services,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Moq,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Responsive Design, User-Centered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Continuous Integration/Deployment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load time due to optimized code and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multiple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integrated with various front-end frameworks,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SQL databases, writing complex queries and stored procedures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application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map application data to the underlying database structure, enabling efficient data manipulation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cycles to design, build, and launch applications that enhanced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collaborative approach to coding best practices and development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increasing application reliability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User-Centered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 and iteration.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application deployment, simplifying testing across different environments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clear requirements and translate them into technical specifications, ensuring alignment with the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that support various devices, improving user satisfaction scores by collecting feedback and iterating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SignalR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instant notifications and enhancing interactivity within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APIs and architectural decisions, significantly improving onboarding for new team members and facilitating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system architecture discussions and strategic planning sessions to align technology solutions with business goals, influencing decisions on technology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significant productivity increase within the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effectively manage data flow and improve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deliver high-quality software products in a timely manner,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SQL queries, leading to a 20% improvement in data retrieval times within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and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junior developers 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database interaction and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across various environments,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release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present project developments, regularly improving client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for web applications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smooth user experience throughout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troubleshoot application bugs and issues through extensive testing procedures, including manual and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application architecture and design patterns that facilitated robust data interchange between front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maintain coding standards,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contributing to improved project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 improvements by implementing modern frameworks and tools, driving a project timeline reduction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regular meetings with business analysts to align development work with user requirements and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system performance assessments and optimization strategies, contributing to a smoother overall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