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Engineer with a focus on creating scalable and reliable backend systems using Python and SQL technologies. Proven track record in supporting product development through backend optimization, system reliability improvements, and collaboration across engineering, product, and design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SQLAlchemy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and implementation of scalable backend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3.13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RESTful APIs that interface with frontend applications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reliability by optimizing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 and implementing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 to manage data flow, reducing query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conceptualize backend changes, resulting in three significant product releases that enhanced user experience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CI/CD pipeline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deployments and reduced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Responded to system alerts by systematically diagnosing and resolving backend errors, leading to a 25% reduction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detection and resolution of system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for payment processing and pricing tools,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maintained unit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to ensure high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retrospectives, fostering a culture of continuous improvement within the engineering team and contributing to shared learning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 ensuring an organized codebase and efficient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performance with caching strategies, improving speed and responsiveness of database queries, directly impacting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payment and notification processes,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services to streamline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to assess and define software requirements, ensuring backend systems align with organizational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on best practices for backend development, enhancing team capabilities and fostering professional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speed of existing applications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design integrated solutions using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architectures, enhancing system efficiencies and reducing operational costs through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for internal tools and external integrations, facilitating seamless communication across services and improving developer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CI/CD workflows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protocols, optimizing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improved service reliability by analyzing logs and metrics, implementing changes that reduced downtime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technology solutions that align with business strategies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discussions and architectural decisions, advocating for best practices in code quality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authentication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and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optimizing backend processes, utilizing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for key features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culture of quality assurance and diligent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projects to develop innovative consulting solutions focused on improving client IT infrastructure and software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supporting business intelligence efforts and strategic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evaluations, contributing constructively to peer review processes and addressing potential vulnerabilities in the code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iterations and enhance team collaboration on ongoing development tasks, ensuring projects remained on schedule and aligned with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all stages of development and deployment, ensuring accuracy and reliability of technical resources for future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