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over 8 years of experience in designing, developing, and deploying scalable software solutions. Highly skilled in building and maintaining web applications, microservices architectures, and APIs. Proven track record in agile product development, aiming to enhance patient care through technology. Seeking to leverage expertise in Python, Django, AWS, and Docker at Myriad.</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Django, Flask, React, Node.js,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OpenAPI,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PyTest, JUnit, Selenium,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Microservices, Agile Methodologies,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new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microservices, enhancing the functionality of billing systems and improving customer satisfaction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RESTful APIs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facilitated seamless integration with third-party eligibility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Modernized the existing legacy systems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operational costs and improved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mentorship sessions for junior engineers, promoting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quality and ensuring adherence to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to gather requirements and deliver solutions in iterative sprints, aligning with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provisioning, enabling streamlined deployment processes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effectively managing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automated testing strategies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software reliability and reduced bug rates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source control and versioning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collaboration across multiple projects and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deployment process that enhanced productivity and decreased time-to-market.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mechanisms in applications to optimize performance, decreasing load times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 orchestration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application scalability and reliability across diverse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detailed analytics and reporting on system performance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data-informed decisions for future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new engineering tools and practices that fostered a culture of innovation and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by integrating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in API design, resulting in improved data security and user trust.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internal API framework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interoperability across healthcare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modernization of existing applications by migrating components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enhancing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 testing suite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backend services, which improved code coverage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application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metrics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production support, troubleshooting issues in a timely manner, and providing effective solutions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daily stand-ups, sprint planning, and retrospectives as part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teams to streamline the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enabling efficient collaboration among developers and ensuring high-quality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logging and monitoring best practices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operational diagnostics.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security measures for cloud applications, including data encryption and secure API endpoints using </w:t>
      </w:r>
      <w:r w:rsidRPr="00C3688B">
        <w:rPr>
          <w:rFonts w:ascii="Arial" w:hAnsi="Arial" w:cs="Arial"/>
          <w:b/>
          <w:bCs/>
          <w:color w:val="424242" w:themeColor="text1" w:themeShade="BF"/>
          <w:sz w:val="20"/>
        </w:rPr>
        <w:t xml:space="preserve">AWS 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interfaces and experience for internal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collaborative feature planning sessions that emphasized the importance of quality and maintainability of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APIs and back-end services for web applications integrated with </w:t>
      </w:r>
      <w:r w:rsidRPr="00C3688B">
        <w:rPr>
          <w:rFonts w:ascii="Arial" w:hAnsi="Arial" w:cs="Arial"/>
          <w:b/>
          <w:bCs/>
          <w:color w:val="424242" w:themeColor="text1" w:themeShade="BF"/>
          <w:sz w:val="20"/>
        </w:rPr>
        <w:t xml:space="preserve">MariaDB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code and architectural choices, ensuring transparency for future teams and aiding in onboarding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progress and managing tasks within Agile frameworks, ensuring timely delivery of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application deployment tasks using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several manual processes and enhancing infrastructure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design meetings to outline and document requirements for client-specific applications in the authentication sector.</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