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artificial intelligence development, project leadership, and technical implementation in IT consulting. Adept at collaborating with cross-functional teams to create innovative solutions that align with business goals and drive digital transformation initiatives.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PyTorch, Natural Language Processing (NLP), Computer 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Spring Boot, Django, Flask, React.js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Oracle,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Object-Oriented Design,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SonarQube,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 (GCP), AI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innovative AI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business objectives and transforming project life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vision for multiple AI projects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resulting in enhanced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analysis of existing AI frameworks, documenting functionality and identifying optimization opportunities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full AI development life cycle, serving as technical lead for projects developed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on-time delivery and adherence to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project managers to define project scope, resource requirements, and cost estimates while ensuring alignment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business strategies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robust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with a focus on user experience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vendor selection processes, providing insights into AI solution investments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total cost analyses.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the development of internal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guiding principles to streamline future technology integration and architecture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for cross-departmental teams, presenting technical reports on AI capabilities and strategic initiatives driving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system test plans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assuring high-quality software deliverables that achieved business goals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and mentored junior engineers in best practices for AI development and project execution,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business cases for innovative AI initiatives, supporting funding and prioritization aligned with corporate strategy.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enhancing the responsiveness of deployed AI solutions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established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QA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mitigating risks during implementation phases and maximizing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large-scale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infrastructures.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implementation of RESTful APIs, ensuring seamless integration between applications and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procedures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validating application functionality and performance against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architectural planning sessions,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object-oriented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address complex software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agile development sprints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progress tracking, resulting in improved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 workflows and minimizing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discussions with stakeholders to gather requirements and translate them into technical specifications for software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up-to-date knowledge on industry trends and technologies, proposing integration opportunities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AI-driven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and maintenance of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and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 migration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accessibility and reliability for user-facing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presentations to interpret technical concepts into business language, enhancing stakeholder engagement and project buy-in.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understand business needs and translate them into technical projects within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developing comprehensive software documentation and project reports, fostering knowledge sharing and compliance with project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user interface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customer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application usage and provided support to end-users, ensuring smooth transitions to new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evaluations of existing systems and presented recommendations for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