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Generative AI Engineer with over 8 years of experience in AI/ML solutions, specializing in designing and deploying LLM-based applications. Proven track record in architecting agentic AI systems and enhancing user interactions through innovative, ethical AI frameworks, particularly in healthcare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Large Language Models (LLMs), Reinforcement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LangGraph, LangChain, FastAPI,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FAISS, Weaviate,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API-first Development,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agentic AI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in healthcare digital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for multi-agent orchestration tailored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AI capabilities,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compliance with regulatory standards like HIPAA.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retrieval-augmented generation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task execution, optimizing user experience through personalized chat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building stateful agents capable of autonomous reasoning and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innovation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for technical architectures, ensuring adherence to best practices in AI development and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ethical AI practices, emphasizing the importance of explainability and alignment in AI-driven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scalability, security, and performance monitoring of AI chat systems,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technical proofs of concept (POCs) to showcase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safety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 real-world scenarios, thus facilitating informed decision-making in project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promoting a microservices architecture that improved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technologies, resulting in strategic enhancements to AI frameworks and applications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support for API integrations with third-party tools and systems, enhancing the functional capabilities of AI systems for health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performance bottlenecks in AI systems, utilizing advanced observability tools to ensure high availability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insightful analyses to stakeholders, translating complex technical concepts into actionable strategies aligned with user needs in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AI/ML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capabilities for predictive analytics in digital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chatbots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Dialogflow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improving customer interactions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resulting in a 30% increase in performance and maintainability of core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application architecture to streamline data processing and storage,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business stakeholders to translate functional requirements into technical specifications, enhancing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performance assessments, ensuring adherence to industry standards and best practices in software development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team collaboration on multi-disciplinary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processes and reducing release cycle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team’s effort in migrating legacy systems to cloud-native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scalability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web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user interfaces, ensuring responsive design and smooth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healthcare compliance features, ensuring application adherence to HIPAA regulations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changes efficiently while promoting best practices in collaborative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data analysis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capabilities within medical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trainings sessions on API integrations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team knowledge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data analytics to inform the design and functionality of current and future applications, ensuring alignment with customer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