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senior-level Front End Developer with robust expertise in UI development, site performance optimization, and accessibility compliance. Proven ability to deliver high-quality web experiences using technologies like React, SASS, and JavaScript. Committed to mentoring junior developers and promoting best practices in agile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react-query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Webpack, Babel, React Dev Tools, Chrome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Chakra UI,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Chrome Lighthouse,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axe-core, WAVE, ARIA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score improvement of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Chakra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ensured cross-browser compatibility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back-end developers to establish API contracts, improving integration efficiency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reusability and accessibility compliance, enhancing team efficiency by facilitating bi-weekly training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rigorous testing and reliability of all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projects using Agile methodologies, effectively managing tasks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facilitating daily stand-up meetings to ensure project alignment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workflows such as rebasing and branching to manage project version control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site performance metrics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actionable insights and a reduction in load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refining processes by collaborating with UX designers to integrate user feedback directly into feature development, ensuring high-quality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weekly collaboration sessions with stakeholders to align project goals with business objectives and user needs, cultivating strong relationships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accessibility testing regimen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axe-core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ensure compliance with WCAG standards for all new web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for improved readability and functionality using modern design patterns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web applications to cloud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scalable architecture and effective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dynamic, user-facing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page interaction and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contributing to sprint planning and retrospectives while managing workload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task runners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bundlers effectively to optimize load times and code delivery, leading to a 30% reduction in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to manage collaboration among a team of developers, resolving issues and merging features seamlessly into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 for styles, enabling modular approach and enhancing consistency across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interface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various components, ensuring reliability based on developer-defined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performance benchmarks and 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improvement areas, leading to tangible enhancements in speed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UX feedback based on collective user data analysis to enhance the application's overall user experience and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and maintainable web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 authentication with modern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modular, maintainable code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seamless integration of features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responsive web designs and specifications, ensuring high levels of satisfaction among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development and deployment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packages and dependencies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requirements and feedback to facilitate iterative development cycles, thus aligning with best practices in an agile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