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API Engineer with over 8 years in API development, cloud architectures, and AI/ML integrations. Proven track record of designing scalable RESTful and GraphQL APIs, deploying on AWS and Kubernetes, and optimizing performance. Adept at collaborating with cross-functional teams to drive AI-driven product initiatives. Seeking to leverage my technical expertise to contribute to innovative solutions at Southern Glazer's Wine &amp; Spirits.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Golang,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FastAPI, Ariadne, Express, Nest.js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AWS Lambda, Kubernetes, AWS Bedrock, AWS CodePipeline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DynamoDB, SQL, NoSQL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AWS CloudFormation, Docker,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New Relic,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Authentication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API Gateway, SSL/TLS,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ML Integrations, Recommender Systems, Chatbot APIs, Natural Language Processing, Data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Newman, Jest, Mocha,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Git, NPM, Yarn, Bash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RAFTful APIs for a high-volume e-commerce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performance under peak load through stress testing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modular GraphQL API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Ariadne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dynamic querying capabilities for client applications, enhancing data retrieval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backend integrations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expose OLAP data models through APIs for real-time analytics, achieving a 25% reduction in data processing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ensuring rapid release cycles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and NoSQL database interactions across the API suite,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data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document-centric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security protocols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securing API endpoints and facilitating authorized access controls based on user roles.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API performance monitoring and optimization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metrics that contributed to a 40% decrease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engineers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API integration, enhancing frontend application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design an AI-driven image processing API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image recognition tasks, significantly increasing processing speeds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logging strategy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error tracking and monitoring, which allowed for quicker troubleshooting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streaming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Golang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 and analytics, improving data pipeline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API design best practices and cloud architecture,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dynamic authentication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security while minimizing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Scrum ceremonies, contributing to sprint planning and retrospective meetings to align on project goals and development roadmaps.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integrated RESTful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facilitated communication between front-end applications and back-end systems, adhering to REST principles for URL structuring and message formats.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primary data source, optimizing database queries and connection pools that boosted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teams to deploy services onto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clusters, focusing on improving scalability and system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refactored legacy API code, introducing modern standards and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greatly improved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achieving 100% coverage for critical API endpoints, resulting in fewer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API gateway integrations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technology for traffic management and security, enabling smooth operation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cross-team initiatives for enhancing security,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critical services to protect data in transit and maintain system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scalable API service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reducing complexity in client requests and improving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identify systems requirements and translated business needs into technical specifications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 applications to the cloud, specifically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increasing operational efficiency and reducing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sound coding practices and design patterns within the API infrastructure, improving readability and reducing technical debt on the existing code base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quality assurance teams to develop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endpoint functionalities, ensuring compliance with specification and security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