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full stack development, specializing in .NET and Angular frameworks within Agile environments. Proven ability to design, develop, and implement complex software solutions to improve operational efficiency and drive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Angular 2+,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Elasticsearch, SQL Server,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TFS, Git,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Microservices,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greenfield application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agile methodologies to streamline project workflows and enhance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times by 30%, which improved overall user experience and performance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90% test coverage across key modules while adhering to Test-Driven Development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functionality, enhancing the application's capacity to handle large datasets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continuous integration, facilitating seamless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layer, optimizing SQL queries that led to a 20% increase in application performance over previous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 infrastructure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Docker for containerization of applications, which simplified deployment processes across environments and reduced setup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tasks and Agile sprints, ensuring timely delivery of software increments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improving maintainability and deployment strategies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to enhance code quality, resulting in reduced bug rates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around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thereby enhancing front-end performance and developer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both backend and frontend components of solutions, ensuring knowledge transfer and compliance with documentation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supporting clients in elevating their operational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overall system functionality and client service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project-based assignments, focusing on application performance optimization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enforce coding standards and best practices in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code quality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effectively contributing to sprint planning and retrospectives to drive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stakeholders to refine project requirements, ensuring alignment of software functionality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procedures, achieving a significant reduction in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and maintained technical documentation, contributing positively to project transparency and team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API services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UI enhancement of existing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user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solutions that adhered to agile development practices, accelerating release timelines and adapting to changing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cross-disciplines for application testing, employing </w:t>
      </w:r>
      <w:r w:rsidRPr="00C3688B">
        <w:rPr>
          <w:rFonts w:ascii="Arial" w:hAnsi="Arial" w:cs="Arial"/>
          <w:b/>
          <w:bCs/>
          <w:color w:val="424242" w:themeColor="text1" w:themeShade="BF"/>
          <w:sz w:val="20"/>
        </w:rPr>
        <w:t xml:space="preserve">TFS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bug tracking and resolution, leading to improved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improve development workflows, integrating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debugging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simple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management and accessibility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senior developers to refine coding practices and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enhanced productivity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presentations and training sessions, keeping the team abreast of new technologies and frameworks pertinent to current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