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creating scalable solutions using a diverse technology stack. Proven expertise in full-stack development, with a strong emphasis on client needs and delivering tailored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Serverless Architectures, WebSockets,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robust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ensuring adherence to best practices and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integrate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 stakeholders to identify requirements, designing tailored solutions with a focus on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across multiple services, significantly reducing client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integration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and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bug rate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cloud architecture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orchestrating branching strategies and managing collaboration among teams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various projects, streamlining onboarding processes for junior developers looking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internal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within the team, facilitating scrum meetings that improved task completion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high availability through continuous monitoring and management of cloud resources, maintaining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tuning,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and query optimization techniques that improved database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code and libraries for future use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a full-stack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standards under high load scenarios, identifying and resolving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collaboration and version tracking among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user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storage and retrieval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designers to refine front-end coding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overall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improving performance issues in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applications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promoting adherence to coding standards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software documentation to facilitate knowledge sharing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scripts for automated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QA cycles and improving product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