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Solutions Engineer with over 8 years of experience in designing and optimizing blockchain system infrastructures. Proven expertise in customer advisory roles, software development, and innovative solutions using APIs and SDKs to enhance user experiences in the web3 space.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TypeScript, JavaScript,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Django, Flask, Node.js, Angular,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RESTful APIs, GraphQL, WebSocket, JSON,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w:t>
      </w:r>
      <w:r w:rsidRPr="00C3688B">
        <w:rPr>
          <w:rFonts w:ascii="Arial" w:hAnsi="Arial" w:cs="Arial"/>
          <w:color w:val="424242" w:themeColor="text1" w:themeShade="BF"/>
          <w:sz w:val="20"/>
          <w:szCs w:val="20"/>
        </w:rPr>
        <w:t xml:space="preserve"> PostgreSQL, MongoDB, MySQL,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Tools:</w:t>
      </w:r>
      <w:r w:rsidRPr="00C3688B">
        <w:rPr>
          <w:rFonts w:ascii="Arial" w:hAnsi="Arial" w:cs="Arial"/>
          <w:color w:val="424242" w:themeColor="text1" w:themeShade="BF"/>
          <w:sz w:val="20"/>
          <w:szCs w:val="20"/>
        </w:rPr>
        <w:t xml:space="preserve"> Docker, Kubernetes, Jenkins, AWS,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Technologies:</w:t>
      </w:r>
      <w:r w:rsidRPr="00C3688B">
        <w:rPr>
          <w:rFonts w:ascii="Arial" w:hAnsi="Arial" w:cs="Arial"/>
          <w:color w:val="424242" w:themeColor="text1" w:themeShade="BF"/>
          <w:sz w:val="20"/>
          <w:szCs w:val="20"/>
        </w:rPr>
        <w:t xml:space="preserve"> Ethereum, Solidity, Web3.js, IPFS, Hyperledger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Scrum,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w:t>
      </w:r>
      <w:r w:rsidRPr="00C3688B">
        <w:rPr>
          <w:rFonts w:ascii="Arial" w:hAnsi="Arial" w:cs="Arial"/>
          <w:color w:val="424242" w:themeColor="text1" w:themeShade="BF"/>
          <w:sz w:val="20"/>
          <w:szCs w:val="20"/>
        </w:rPr>
        <w:t xml:space="preserve"> Pandas, NumPy, Tableau, Google Analytics, BigQuery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and AI:</w:t>
      </w:r>
      <w:r w:rsidRPr="00C3688B">
        <w:rPr>
          <w:rFonts w:ascii="Arial" w:hAnsi="Arial" w:cs="Arial"/>
          <w:color w:val="424242" w:themeColor="text1" w:themeShade="BF"/>
          <w:sz w:val="20"/>
          <w:szCs w:val="20"/>
        </w:rPr>
        <w:t xml:space="preserve"> TensorFlow, PyTorch, Scikit-Learn, Keras, OpenCV</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scalable blockchain infrastructure solutions utilizing </w:t>
      </w:r>
      <w:r w:rsidRPr="00C3688B">
        <w:rPr>
          <w:rFonts w:ascii="Arial" w:hAnsi="Arial" w:cs="Arial"/>
          <w:b/>
          <w:color w:val="424242" w:themeColor="text1" w:themeShade="BF"/>
          <w:sz w:val="20"/>
          <w:szCs w:val="20"/>
        </w:rPr>
        <w:t xml:space="preserve">Ethereum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Solidity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top web3 clients to automate smart contracts and optimize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drive API adoption, leveraging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methods, leading to a 30% increase in our customer onboarding success rate.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light code scripts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clients' integration with our infrastructure, enhancing efficiency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Acted as the primary technical advisor for strategic accounts, translating complex technical requirements into actionable product insights and UI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Influenced product roadmaps by harnessing customer feedback through data analysis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saving development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Prototyped custom data workflows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improving client data handling functionalities and cutting processing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customer relationships through regular technical consultations, navigating challenges and identifying opportunities to leverage our industry-leading serverless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intensive technical training sessions for clients, focusing on our API ecosystem and SDK capabilities, which significantly increased feature adoption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internal projects employing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reducing issues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infrastructure solutions, optimizing compute and storage costs while ensuring high availability and security around sensitive client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guidance to junior engineers on system architecture best practices, focusing on </w:t>
      </w:r>
      <w:r w:rsidRPr="00C3688B">
        <w:rPr>
          <w:rFonts w:ascii="Arial" w:hAnsi="Arial" w:cs="Arial"/>
          <w:b/>
          <w:color w:val="424242" w:themeColor="text1" w:themeShade="BF"/>
          <w:sz w:val="20"/>
          <w:szCs w:val="20"/>
        </w:rPr>
        <w:t xml:space="preserve">distributed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the implementation of best practices for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methodologies, leading to improved sprint outcomes and increased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future planning sessions with the product team to align on user needs and develop a roadmap that is agile and responsive to the fast-evolving blockchain landscape.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identified and resolved technical blockers during client onboarding, maintaining an exceptional standard of customer support and system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integrated comprehensive software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our clients' high-security standards in the finance sector.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managed database solutions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cutting-edge CRM platform, enhancing data retrieval speeds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and stakeholders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gather requirements, executing the development life cycle through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user-centric products that utilized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user interfaces in web applications, significantly improving user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leveraging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reduction of deployment time by over 50% in our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and optimization on legacy systems, utilizing </w:t>
      </w:r>
      <w:r w:rsidRPr="00C3688B">
        <w:rPr>
          <w:rFonts w:ascii="Arial" w:hAnsi="Arial" w:cs="Arial"/>
          <w:b/>
          <w:bCs/>
          <w:color w:val="424242" w:themeColor="text1" w:themeShade="BF"/>
          <w:sz w:val="20"/>
        </w:rPr>
        <w:t xml:space="preserve">Apache 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load times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teams on best practices in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implementation, leading to better version control and easier rollbacks for customer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Simulated customer environments to test new features, employing </w:t>
      </w:r>
      <w:r w:rsidRPr="00C3688B">
        <w:rPr>
          <w:rFonts w:ascii="Arial" w:hAnsi="Arial" w:cs="Arial"/>
          <w:b/>
          <w:bCs/>
          <w:color w:val="424242" w:themeColor="text1" w:themeShade="BF"/>
          <w:sz w:val="20"/>
        </w:rPr>
        <w:t xml:space="preserve">Test-Driven Development (TDD)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to ensure high code quality and reliability.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by writing unit tests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cloud-based identity management system, ensuring functionalities met our company standards prior to customer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integrating third-party identity services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user authentication processes for extensive organizations.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 documentation and conducted training workshops focusing on </w:t>
      </w:r>
      <w:r w:rsidRPr="00C3688B">
        <w:rPr>
          <w:rFonts w:ascii="Arial" w:hAnsi="Arial" w:cs="Arial"/>
          <w:b/>
          <w:bCs/>
          <w:color w:val="424242" w:themeColor="text1" w:themeShade="BF"/>
          <w:sz w:val="20"/>
        </w:rPr>
        <w:t xml:space="preserve">User Experience (UX)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client satisfaction metrics upwards.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Investigated and resolved bugs within existing software implementations in a timely manner,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code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to uphold code quality, sharing insights on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performance enhancements among the engineering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proof-of-concept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showcase potential uses of </w:t>
      </w:r>
      <w:r w:rsidRPr="00C3688B">
        <w:rPr>
          <w:rFonts w:ascii="Arial" w:hAnsi="Arial" w:cs="Arial"/>
          <w:b/>
          <w:bCs/>
          <w:color w:val="424242" w:themeColor="text1" w:themeShade="BF"/>
          <w:sz w:val="20"/>
        </w:rPr>
        <w:t xml:space="preserve">blockchain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for various industries.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customer interaction sessions to clarify technical aspects of the product, translating complex workflows into user-friendly interfaces for our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Initiated improvements in coding standards and software optimization techniques across the company, leading to a noticeable increase in deployment reliability.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