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Engineer with over 8 years of experience in designing, developing, and deploying complex web applications and backend systems. Proven expertise in leveraging modern technologies to build scalable solutions tailored to meet business needs. Adept at working cross-functionally in a remote setting and focused on technical ownership to drive project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SQL,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Flask,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Big Data Technologies:</w:t>
      </w:r>
      <w:r w:rsidRPr="00C3688B">
        <w:rPr>
          <w:rFonts w:ascii="Arial" w:hAnsi="Arial" w:cs="Arial"/>
          <w:color w:val="424242" w:themeColor="text1" w:themeShade="BF"/>
          <w:sz w:val="20"/>
          <w:szCs w:val="20"/>
        </w:rPr>
        <w:t xml:space="preserve"> AWS, Azure, Snowflake, Hadoop,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Tools:</w:t>
      </w:r>
      <w:r w:rsidRPr="00C3688B">
        <w:rPr>
          <w:rFonts w:ascii="Arial" w:hAnsi="Arial" w:cs="Arial"/>
          <w:color w:val="424242" w:themeColor="text1" w:themeShade="BF"/>
          <w:sz w:val="20"/>
          <w:szCs w:val="20"/>
        </w:rPr>
        <w:t xml:space="preserve"> RESTful API, GraphQL, Swagger,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HTML, CSS, Bootstrap, TypeScript, Redis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scalable internal platform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campaign management processes, resulting in a 30% increase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several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data-intensive applications, enhancing integration with existing ad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extensively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serverless applications that reduced infrastructure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cloud-based data processing pipeline utilizing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analyzing large datasets, improving data insights for client campaigns.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present technical solutions, ensuring alignment with business goals and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for project management, leading sprint planning sessions, and maintaining JIRA boards for tracking progress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applications, resulting in a more robust development and deployment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mentor junior developers, promoting best practices and adherence to coding standards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testing and deployment of applications to staging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database architectures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and improving system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migration of legacy systems to modern frameworks, enhancing application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existing applications, leading to an 18% reduction in load times and improved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and user guides for developed systems, ensuring easy handover and maintainability for internal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industry conferences and meetups to stay updated with emerging technologies and best practices, bringing innovative ideas back to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enterprise-level multi-tenant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accelerating project delivery timelines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operations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schema design, optimization, and complex query writing, boosting data retrieval speeds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mechanisms in applications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control in distributed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mobile and web applications that integrated with third-party services, leveraging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to define project scopes and deliverables in alignment with client requirements, leading to successful project completions within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executed unit tests alongside CI/CD processes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proactive in maintaining code quality across the application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frequently accessed data, leading to improved application responsiveness and decreased database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improving DevOps culture within the team, advocating for cloud-native architecture and container-based deployments.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protocols and best practices for identity and access management applications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client-side application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responsive design for improved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engaging in backlog grooming and sprint reviews to ensure alignment with development priorities.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of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reliability and user experience before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migrate an on-premises application to AWS, resulting in improved scalability and reduced operational overhead.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user-friendly interfaces, contributing to increased user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efforts by maintaining documentation for complex systems and processes, aiding in knowledge transfer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problem resolution for production issues, providing timely fixes to enhance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