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Data Engineer with over 7 years of experience in designing and implementing ETL solutions, specializing in Postgres database management, ASP.NET frameworks, and cloud migrations. Proven expertise in developing complex data ingestion workflows and custom applications to enhance data processing and analytics capabilities while ensuring compliance with data governance standards. Adept at collaborating within agile teams and managing critical projects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VBA, Python,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Entity Framework, .NET Core,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Apache NiFi, AWS, Git, JIRA,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Technologies:</w:t>
      </w:r>
      <w:r w:rsidRPr="00C3688B">
        <w:rPr>
          <w:rFonts w:ascii="Arial" w:hAnsi="Arial" w:cs="Arial"/>
          <w:color w:val="424242" w:themeColor="text1" w:themeShade="BF"/>
          <w:sz w:val="20"/>
          <w:szCs w:val="20"/>
        </w:rPr>
        <w:t xml:space="preserve"> Informatica, Talend, Pentaho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Concepts:</w:t>
      </w:r>
      <w:r w:rsidRPr="00C3688B">
        <w:rPr>
          <w:rFonts w:ascii="Arial" w:hAnsi="Arial" w:cs="Arial"/>
          <w:color w:val="424242" w:themeColor="text1" w:themeShade="BF"/>
          <w:sz w:val="20"/>
          <w:szCs w:val="20"/>
        </w:rPr>
        <w:t xml:space="preserve"> Data Warehousing, Data Governance, Real-time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modular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utilizing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ingestion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customized data scripts for transforming </w:t>
      </w:r>
      <w:r w:rsidRPr="00C3688B">
        <w:rPr>
          <w:rFonts w:ascii="Arial" w:hAnsi="Arial" w:cs="Arial"/>
          <w:b/>
          <w:color w:val="424242" w:themeColor="text1" w:themeShade="BF"/>
          <w:sz w:val="20"/>
          <w:szCs w:val="20"/>
        </w:rPr>
        <w:t xml:space="preserve">structured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unstructured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VBA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optimized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stored procedures to handle complex data transformations and ensure high performance in data retrieval and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w:t>
      </w:r>
      <w:r w:rsidRPr="00C3688B">
        <w:rPr>
          <w:rFonts w:ascii="Arial" w:hAnsi="Arial" w:cs="Arial"/>
          <w:b/>
          <w:color w:val="424242" w:themeColor="text1" w:themeShade="BF"/>
          <w:sz w:val="20"/>
          <w:szCs w:val="20"/>
        </w:rPr>
        <w:t xml:space="preserve">VBA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modern platforms, enabling better integration with existing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cloud-based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pipelines without reliance on third-party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utilizing custom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data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creation and optimization of scalable data storage systems on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regulations including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data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extensive testing and validation processes to maintain data quality and integrity, utilizing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governance frameworks across data ingestion processes, contributing to a comprehensive compliance strategy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existing data infrastructure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while minimizing downtime during migrations.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applications to facilitate real-time data processing and improve analytics output, working with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all data processing workflows thoroughly, supporting compliance with privacy and data management policies including </w:t>
      </w:r>
      <w:r w:rsidRPr="00C3688B">
        <w:rPr>
          <w:rFonts w:ascii="Arial" w:hAnsi="Arial" w:cs="Arial"/>
          <w:b/>
          <w:color w:val="424242" w:themeColor="text1" w:themeShade="BF"/>
          <w:sz w:val="20"/>
          <w:szCs w:val="20"/>
        </w:rPr>
        <w:t xml:space="preserve">HRPP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establishment of team best practices for database management and workflow design, improving team productivity by implementing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efficient use of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and analytics, fostering cross-team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on security best practices for data handling, ensured implementations adhered to </w:t>
      </w:r>
      <w:r w:rsidRPr="00C3688B">
        <w:rPr>
          <w:rFonts w:ascii="Arial" w:hAnsi="Arial" w:cs="Arial"/>
          <w:b/>
          <w:color w:val="424242" w:themeColor="text1" w:themeShade="BF"/>
          <w:sz w:val="20"/>
          <w:szCs w:val="20"/>
        </w:rPr>
        <w:t xml:space="preserve">CompTIA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backend interactions with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user experience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to deliver tailored software solutions, focusing on efficient database queries and performance optimization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service integrations with external APIs to facilitate data sharing across systems, employing efficient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automated testing protocols that reduced defect rates by 20%,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database administration services, optimizing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for performance upgrades and streamlined data access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database migration projects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minimizing service disruptions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sessions to enhance stored procedures, ultimately reducing data retrieval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documentation and rollback strategies during continuous integration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single page applications (SPAs)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user interactivity in client-facing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projects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sprint planning and retrospective sessions to optimize workflow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management initiatives by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unstructured data storage, complementing existing relational database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internal tools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operations, enhancing data flow tracking and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for tools developed, promoting knowledge sharing across teams and improving onboarding processes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emerging technologies and presented findings to leadership to facilitate informed decision-making regarding tool adoption.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for applications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reliability and performance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transfer sessions focusing on database best practices and coding standards to maintain high-quality development outputs.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