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extensive experience in developing enterprise-level integrations and custom applications using a variety of modern technologies. Proven capability in leveraging a comprehensive tech stack to drive projects from conception through deployment, focusing on delivering high-quality software solutions for clients. Dedicated to enhancing application performance and reliability by implementing best practices in software architecture.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HTML, CSS,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BPMN,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seamless integrations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internal applications, improving system efficiency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the deployment time from hours to minutes and increased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and develop a suite of custom business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queries, resulting in a performance enhancement of over 25% in data retrieval times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manage the software development lifecycle, ensuring timely delivery of projects and responsiveness to changing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integrating with external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third-party developers to access key data securely and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and analytics capabilities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90% and ensuring stable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cost optimization and performance monitoring, resulting in a 20%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patterns, fostering knowledge sharing and team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OAuth2.0 and JWT for secure authentication and authorization processes, increasing overall system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new application module that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clients with flexible query options and reducing data transfer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support during all stages of development, collaborating with product managers to refine requirements and enhance product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features on schedule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server-side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processing times and increasing database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DevOps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 processes, minimizing human error and increasing deployment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and backend developers to build fully functional applications leveraging RESTful services and ensuring seamless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troubleshooting of applications, reducing latency issues by up to 30% through optimized algorithms and code refactoring.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to evolving project requirements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of high-quality software solutions in fast-paced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in-house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aid software testing, resulting in a significant reduction in regression testing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discussions, suggesting innovative solutions that aligned with industry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user-centered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the overall client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management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writing efficient SQL queries to retrieve necessary data for reporting and data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best practices workshops, focusing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improving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internal documentation for systems and workflows, ensuring knowledge transfer within the team to support project continuity and clarity in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 sessions, offering constructive feedback to peers and adopting best practices in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initiatives through the implementation of basic CI/CD processes,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integration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and debugging existing applications, reducing the average resolution time for reported issues by 20% through systematic approaches.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client interaction, gathering requirements, and providing updates on project milestones, developing client management skills that enhance team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