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comprehensive experience in system integration and software development, particularly with Atlassian platforms. Proven track record of successfully implementing complex integrations using a variety of enterprise systems. Adept in API development and management, technical leadership, and providing strategic insights for architectural design. Strong proficiency in developing plugins using Java, Groovy, and JavaScript.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Groovy,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Atlassian REST APIs, Webhooks, Custom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ScriptRunner, Jira Service Management, Atlassian Forge, React, Cloud-Native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Version Control (Git),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 &amp;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SSO/SAML, ERP Systems, CRM, HRIS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seamless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Coupa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 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synchronization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for enterprise clients.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for the integration strategy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various third-party applications to automate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integration tasks that involved real-time data manipulation across enterprise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detailing integration processes, API usage, and system configurations to aid developer onboarding and project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scripting, reducing processing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quality assurance practices to align team outputs with industry standards and enhance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suite,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and product managers to translate technical specifications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innovative approaches to customization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the platform with evolving company standards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solutions, enabling clients to easily adapt to increasing data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for all developed solutions to ensure stable production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strategic roadmaps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 to ensure systems are secure, maintainable, and appropriate for future expansion.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capabilities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Roadmaps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tracking and reporting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with external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to streamline internal processes and improve client service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SSO/SAML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improved security in access management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Atlassian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an internal ticketing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 Service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to client issues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extend the functionality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ScriptRunner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advanced automation for various common operations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deploy changes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settings that improved team collaboration and document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an agile team, ensuring timely delivery of software solutions and support for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Atlassian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standardize processes across departments, leading to increased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solutions, ensuring integration with company-specific applications to streamline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development support for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experience and functionality on internal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and debugging APIs to ensure consistent performance and reliability while implementing identity verification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migration of legacy databases to modern solutions, improving data accessibility and security,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an internal helpdesk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front-end user experience and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