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AI model training and data annotation, specializing in Python and JavaScript. Proven record in developing complex data-driven applications and optimizing AI solutions. Strong communication skills and attention to detail, committed to enhancing AI capabilities for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C/C++,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Node.js, Flask,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gRPC,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AI model training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efficiency and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AI interaction methodologies, and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data annotation and labeling for diverse data types, including text and video, directly contributing to a 25% improvement in AI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deploy machine learning models, ensuring reliability and scalability of applications under high-load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of applications, streamlining development workflows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manage microservices architecture, optimizing resource usage and augmenting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in-depth code reviews and provided mentorship to junior engineers, fostering a culture of excellence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modular integration with external tools and enhancing data accessibility for AI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requirements, transforming them into actionable tasks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ensuring timely delivery of technical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refine and evaluate AI-generated code,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compliance with best practices and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retrieval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performance and reducing data fetch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data annotation protocols, utilizing best practices to ensure consistency and quality across all training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sessions utilizing advanced tools to resolve critical issues in Python applications, reducing error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processes, optimizing client-server interactions and improving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increase in application speed through component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teams to gather requirements for AI integration projects, ensuring technical specifications aligned closely with business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multi-threaded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processing efficiency and response times under concurrent user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reliability and accessibility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Structured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pipeline efficiency and reduced processing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Agile project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maintaining high team performance and accelerating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of existing systems using profiling tools, enabling targeted improvements in code efficiency and execute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AWS services for effective deployment and management of cloud-based solutions, increasing uptime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frontend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interface responsiveness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for secure identity management systems,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 extraction and analysis, significantly improving reporting capabilities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tools, resulting in a noticeable reduction in defect rates prior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that were consumed by mobile apps,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consistency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sprint teams to implement Agile project management techniques, delivering quality features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code quality reviews, leveraging tools for static code analysis to enforce coding standards and quality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to the team through knowledge sharing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