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Integration Engineer with a strong focus on API development, system integrations, and data management. Highly skilled in optimizing communication systems and implementing security measures. Proven track record in collaborating with vendors and internal teams to deliver scalable solutions and maintain compliance with industry best practices. Adept at utilizing cutting-edge technologies to streamline processes and improve overall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Core Development Skills:</w:t>
      </w:r>
      <w:r w:rsidRPr="00C3688B">
        <w:rPr>
          <w:rFonts w:ascii="Arial" w:hAnsi="Arial" w:cs="Arial"/>
          <w:color w:val="424242" w:themeColor="text1" w:themeShade="BF"/>
          <w:sz w:val="20"/>
          <w:szCs w:val="20"/>
        </w:rPr>
        <w:t xml:space="preserve"> API Development, RESTful APIs, SOAP APIs,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GitHub, CI/CD, DevOps, Mulesoft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SQL Server, Database Management, Data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 SAML, JWT, API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Documentation:</w:t>
      </w:r>
      <w:r w:rsidRPr="00C3688B">
        <w:rPr>
          <w:rFonts w:ascii="Arial" w:hAnsi="Arial" w:cs="Arial"/>
          <w:color w:val="424242" w:themeColor="text1" w:themeShade="BF"/>
          <w:sz w:val="20"/>
          <w:szCs w:val="20"/>
        </w:rPr>
        <w:t xml:space="preserve"> API Documentation, Technical Specifications, Integration Guides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Swagger, Postman, API Gateway, RAML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system integration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Modernized communication systems by optimizing data formats such as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and external vendors to define and gather integration requirements, ensuring adherence to best practices in </w:t>
      </w:r>
      <w:r w:rsidRPr="00C3688B">
        <w:rPr>
          <w:rFonts w:ascii="Arial" w:hAnsi="Arial" w:cs="Arial"/>
          <w:b/>
          <w:color w:val="424242" w:themeColor="text1" w:themeShade="BF"/>
          <w:sz w:val="20"/>
          <w:szCs w:val="20"/>
        </w:rPr>
        <w:t xml:space="preserve">API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leveraging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deployment cycles and improved overall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to support </w:t>
      </w:r>
      <w:r w:rsidRPr="00C3688B">
        <w:rPr>
          <w:rFonts w:ascii="Arial" w:hAnsi="Arial" w:cs="Arial"/>
          <w:b/>
          <w:color w:val="424242" w:themeColor="text1" w:themeShade="BF"/>
          <w:sz w:val="20"/>
          <w:szCs w:val="20"/>
        </w:rPr>
        <w:t xml:space="preserve">API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creation of user-friendly </w:t>
      </w:r>
      <w:r w:rsidRPr="00C3688B">
        <w:rPr>
          <w:rFonts w:ascii="Arial" w:hAnsi="Arial" w:cs="Arial"/>
          <w:b/>
          <w:color w:val="424242" w:themeColor="text1" w:themeShade="BF"/>
          <w:sz w:val="20"/>
          <w:szCs w:val="20"/>
        </w:rPr>
        <w:t xml:space="preserve">API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Technical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and external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stress tests for all integrations to ensure performance and reliability under peak traffic conditions, optimizing the use of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for API access using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performance monitoring tools to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migration of legacy systems to modern architectures utilizing microservices and optimizing system performance through strategic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programs for junior developers focusing on best practices in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Documentation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onboarding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documenting APIs, facilitating easier integration for client teams and reducing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implemented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enhance security and scalability, aligning with enterprise architecture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technical assessments to ensure code quality and adherence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applications to enhance functionality and create improved user experiences, streamlining workflows across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enhancing integration capabilities with third-party services and supporting high traffic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deliver scalable API solutions,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CI/CD practices through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updates to production environments with minimal downtime and increased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efficient querying practices to enhance data retrieval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testing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documented processes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APIs met performance requirements and were properly integrated.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protocols for secure API access, actively monitoring and responding to potential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system monitoring and troubleshooting protocols for vendor applications, providing timely resolutions to integration issues using proactive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integration solutions that resulted in increased performance by utilizing strategic cloud services,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authentication protocols using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data security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projects focusing on system integration using </w:t>
      </w:r>
      <w:r w:rsidRPr="00C3688B">
        <w:rPr>
          <w:rFonts w:ascii="Arial" w:hAnsi="Arial" w:cs="Arial"/>
          <w:b/>
          <w:bCs/>
          <w:color w:val="424242" w:themeColor="text1" w:themeShade="BF"/>
          <w:sz w:val="20"/>
        </w:rPr>
        <w:t xml:space="preserve">SOAP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gathering and analyzing integration requirements to ensure projects met client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creation that supported both user-facing and internal APIs, ensuring clarity through a comprehensive understanding of </w:t>
      </w:r>
      <w:r w:rsidRPr="00C3688B">
        <w:rPr>
          <w:rFonts w:ascii="Arial" w:hAnsi="Arial" w:cs="Arial"/>
          <w:b/>
          <w:bCs/>
          <w:color w:val="424242" w:themeColor="text1" w:themeShade="BF"/>
          <w:sz w:val="20"/>
        </w:rPr>
        <w:t xml:space="preserve">API Integration Guides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compliance with best practices in </w:t>
      </w:r>
      <w:r w:rsidRPr="00C3688B">
        <w:rPr>
          <w:rFonts w:ascii="Arial" w:hAnsi="Arial" w:cs="Arial"/>
          <w:b/>
          <w:bCs/>
          <w:color w:val="424242" w:themeColor="text1" w:themeShade="BF"/>
          <w:sz w:val="20"/>
        </w:rPr>
        <w:t xml:space="preserve">API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regular audits to identify and remediate vulnerabilities in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legacy systems with contemporary technologies,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communication between disparate platforms.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among team members and junior developers, mentoring on best practices in API development and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queries and optimization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speeds for client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