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IT consulting, specializing in robust software development and systems integration using cutting-edge technologies. Proficient in designing scalable applications, enhancing user engagement, and implementing best practices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user engagement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modular components which improved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speeds by automating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a 25% efficiency increase in feature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application functionality while ensuring high performance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server-side applications, ensuring secure user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TDD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45% reduction in post-deployment bugs due to enhanced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indexing strategies that improved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of a cloud-native solution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fulfilling backend storage and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application performance monitoring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error tracking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troubleshooting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maintainable code following best practices for reusability and performance, aligning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sessions and mentorship for junior developers, enhancing team skill levels and instilling best development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evaluations and proposed technology upgrades, leading to a 20%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modern front-end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UI/UX design, achieving a 60% improvement in user feedback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overall system performance by optimizing data access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interfaces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migrating legacy applications with minimal downtime and resulting in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facilitated third-party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data fetch mechanisms that improved API response times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30% increase in test coverage and a more robust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specifications, improving project scope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existing features and proposed enhancements using user analytics, resulting in a 15% increase in user engagement metrics by implementing suggested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for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regular merge and pull request reviews to maintain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the core architecture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optimization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collaborating closely with QA teams to deliver reliable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serverless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report valuable insights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feature rollouts effectively and track progress with team involvement on each milestone.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enhancement projects by integrating new features within the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and user manuals, aligning with industry standards for software development processes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efforts, identifying performance bottlenecks in applications deployed using traditional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queries and optimized data retrieval methods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for data-heavy applications by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