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extensive experience in designing, developing, and deploying scalable software solutions across various domains, particularly in IT consulting. Adept at leveraging modern frameworks and tools to enhance system performance and ensure high user satisfaction. Proven ability to deliver projects on time while maintaining coding standards and implementing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 Tools: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GraphQL,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over 30% through code optimization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increasing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integration with third-party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data flow and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transition legacy systems to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while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in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(EC2, S3, Lambda) for deploying applications in a cloud environment, improving scalability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(Scrum, Kanban) for project management and increased team delivery speed by implementing daily stand-ups and sprint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by code splitting and lazy loading resources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for flexible data querying, enhancing frontend developer experience and reducing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contributing to technology stack decisions for multiple projects, focusing 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monitoring and alerting system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Logstash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into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UX team to implement design systems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CSS-in-JS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reducing design-to-development handoff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content updates and improving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stability and reliability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frameworks, working closely with clients to retain essential features while enhancing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database tuning and improving query efficiency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deliver enterprise-level applications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scalability and fault isolation.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applications to expand functionality and improve user experience, utilizing both RESTful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built CI/CD workflows with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code quality and rapid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to junior developers, fostering a collaborative environment and promoting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user-friendly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migrations from legacy systems to modern platforms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and user requirement gathering meetings, translating business needs into technical solutions with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API endpoints and application features, ensuring proper information flow across development teams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Implementing styling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UI development and ensure responsive design across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