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with over 8 years of experience in full-stack development, specializing in PHP solutions and database management. Proficient in creating scalable applications and eager to contribute to innovative projects within a collaborative team environment. Expertise in Agile methodologies and a proven record of successful project execution in dynamic settings, with a focus on energy efficiency and sustainability enhancements.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Node.js, jQuery, Bootstrap,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PHPUnit,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high-quality software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coding practices and architectural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designing and implementing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framework-based application that streamlined client project workflows and increased delivery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processes, enhancing software reliability and reducing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issue tracking, leading to improved inter-departmental communication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API integration for a complex data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exchange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efficient database indexing and query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cloud-based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system reliability and reduced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significantly to the Agile development process, actively participating in sprint planning, retrospectives, and daily stand-ups, promoting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sharing knowledge on best coding practices and technologies, thereby fostering a learning-oriented environment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containerized environments for application deployment, ensuring consistency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visually appealing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data-driven decision-making by implementing analytical tools, enabling the identification of key user insights and system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hackathons to innovate solutions aimed at energy efficiency, aligning with the company's sustainability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distributed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among team members, improving team efficiency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aesthetics and usability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reduction in software errors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gather requirements and transform them into functional software specifications, enhancing project alignment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applications, ensuring scalable and robust operations while aligning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extensive documentation of application architecture and workflows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knowledge sharing and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reviews to communicate progress and obstacles, contributing to a cohesive team environment focused on shared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service delivery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enhance software performance through code optimization and adherence to functional programming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automated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regression testing, leading to more stable application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for software features, translating business needs into technical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specifications to ensure alignment between development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software debugging techniques to troubleshoot application issues, learning and improving problem-solving skills in high-pressure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 to ensure compliance with development standards and suggested improvements to existing code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sharing through weekly learning sessions on emerging technologies and best practices in software engineering.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