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developing, testing, and maintaining high-performance software applications. Proven track record in collaborating with cross-functional teams, contributing to architectural decisions, and utilizing industry-standard tools and methodologies. Seeking to leverage extensive skills in modern technologies to drive innovative solutions and enhance operational efficiencies at Praeses.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technical specifications, resulting in a significant reduction of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interoperability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designs,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times, leading to a 40% boost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architectural discussions,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allowing for consistent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coding, achieving 100% compliance with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regression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reducing vulnerabilities and enhancing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maintaining a flexible workflow and adapting to evolving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using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resource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planning sessions, facilitating discussions on technology stack and integration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troubleshooting and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critical issues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were established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in an Agile environment, promoting transparency and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legacy systems and formulated solutions for modernization, enhancing scalability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focusing on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daily stand-ups to discuss progression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fostering knowledge sharing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emerging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development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ensuring clarity on software functionalities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manuals and technical documents for internal applications, improving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newer platforms, enhancing data integrity and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