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designing, developing, and maintaining scalable enterprise applications. Proven ability to work in agile environments while innovating and integrating technologies to boost application performance and reliability.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Git,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Domain-Driven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AdobeXD, Material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 Source Contribution, SAFe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by 30% in cloud-native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create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single-page application that streamlined operations and increased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reliability and optimized performance under heavy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deployment times by 50% while maintaining rollback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maintained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overall code quality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resulting in a significant reduction of bugs in delivered software products. Introduced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actively within an Agile team environment by participating in daily stand-ups, sprint planning, and retrospectives, leading to continuous improvement initiatives that optimized sprint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new technologies and recommended innovations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enhancing scalability and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facilitated a consistent cloud environment setup across development, testing,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automated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software delivery and facilitating faster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serverless operational capabilities, optimizing costs and resource management for backend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implemented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saving in database queries under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for continuous learning by mentoring junior developers and hosting knowledge-sharing sessions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modern tech stacks.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financial services application, improving transactional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pair programming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initiatives that enhanced team collaboration and reduced onboarding time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SAFe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 Increment (PI) Planning sessions, aligning team goals with larger organizational objectives and ensuring clear visibility of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code refactoring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maintainability,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like MVC and Singleton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application performance tuning techniques, applying insights to enhance response times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monitoring.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user-friendly dashboard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visibility of project statuses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develop solutions that addressed client needs in an agile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retrospectives and feedback loops to continuously improve development processes and team dynamics.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