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high-performance applications. Adept in RESTful API development, microservices architecture, and cloud platforms. Proven ability to lead projects that enhance healthcare delivery through cutting-edge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Vue.js,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Docker Compose,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Swagger, OpenAPI,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BEM,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Memcached, Varnish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HTTPS, OWASP, Secure Coding Practices,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security protocols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 and enabling scalable healthcare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optimizing data retrieval times for patient management systems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documenting APIs, enhancing team communication and compliance with healthcare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feature deployment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API development, emphasizing the importance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coding standards, significantly reducing production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 that contributed to real-time analytics on patient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reduce API response times by up to 80%, enhancing user experience for telemedicine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a health monitoring application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and accessibility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Packaged and deployed applications in containers managed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reliability and scalability of the healthcare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maintain and update API documentation, improving the developer experience and compliance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achieving a secure coding standard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reports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API performance, ensuring SLAs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clients, ensuring compliance with data privacy laws in the healthcare sector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team-focused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successful sprints and timely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create serverless applications for client projects, improving operational costs and scalability for healthcare data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logic, enhancing the performance of healthcare data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developers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several projects to create seamless user experiences for medical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data integrity in healthcare-related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regression issues related to API changes by 50% over six months.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thorough project documentation fostering clearer communication among team members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 to enhance overall code quality and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metrics, supporting clients in meeting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client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standards of software quality within the team by establishing good practices and habits.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Pursued opportunities to learn and apply new technologies, specifically focusing on cloud-based solutions and API management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