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building scalable backend systems, specializing in healthcare technology. Demonstrated proficiency in designing APIs and managing complex data integrations while ensuring compliance with HIPAA standards. Passionate about leveraging cloud technologies to improve healthcare data accessibility and transaction processing.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Golang, Python, _SQL,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 &amp; Services:</w:t>
      </w:r>
      <w:r w:rsidRPr="00C3688B">
        <w:rPr>
          <w:rFonts w:ascii="Arial" w:hAnsi="Arial" w:cs="Arial"/>
          <w:color w:val="424242" w:themeColor="text1" w:themeShade="BF"/>
          <w:sz w:val="20"/>
          <w:szCs w:val="20"/>
        </w:rPr>
        <w:t xml:space="preserve"> AWS, Google Cloud, Azure,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Solutions:</w:t>
      </w:r>
      <w:r w:rsidRPr="00C3688B">
        <w:rPr>
          <w:rFonts w:ascii="Arial" w:hAnsi="Arial" w:cs="Arial"/>
          <w:color w:val="424242" w:themeColor="text1" w:themeShade="BF"/>
          <w:sz w:val="20"/>
          <w:szCs w:val="20"/>
        </w:rPr>
        <w:t xml:space="preserve"> PostgreSQL, SQL Server, MongoDB, Redis,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WebSockets, Data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&amp; Tools:</w:t>
      </w:r>
      <w:r w:rsidRPr="00C3688B">
        <w:rPr>
          <w:rFonts w:ascii="Arial" w:hAnsi="Arial" w:cs="Arial"/>
          <w:color w:val="424242" w:themeColor="text1" w:themeShade="BF"/>
          <w:sz w:val="20"/>
          <w:szCs w:val="20"/>
        </w:rPr>
        <w:t xml:space="preserve"> Git, JIRA, Agile,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pytest, Selenium, Postman, Test 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HIPAA, GDPR,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Pandas, Polars, Databricks, Google Cloud Dataproc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backend services handling complex data integrations,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high-performance transaction processing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across applications, enhancing operational efficiency and promoting smooth healthcare data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and DevOps, translating intricate business requirements into scalable technical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logic and fine-tuned database queries, significantly improving system performance through caching strategies and scalable architecture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Enforced coding best practices and thorough testing protocols, maintaining a high reliability standard through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healthcare regulations including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stringent security measures while developing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to facilitate automated healthcare payments and clinical data exchange, enhancing patient access and healthcare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modernization of data flows within legacy systems,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microservices architecture for better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implemented enhancements that reduced transaction processing time by 25%, increasing the efficiency of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primary business operations to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infrastructure costs and improving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database load and improve API response times for user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unit and integration tests using tools like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and minimizing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data integration pipelines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for real-time analytics within healthcare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tools that simplified complex data flows,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agile methodologies in project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 integration needs across various healthcare systems, reducing integration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analyze and optimize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high-load environments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quality and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security protocols compliant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patient data confidentiality in all applications developed.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analysis using libraries like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quality checks and supporting analytics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local development environments, streamlining the development workflow across different projects and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sprint plan and execute features, contributing to the timely delivery of project milestones while maintaining high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produced reports leveraging cloud monitoring tools, identifying bottlenecks and performance issues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Single Sign-On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across applications, enhancing user experience and security in line with current identity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 transformation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ETL tools, aiding in significant data migrations and system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develop integrated solutions utilizing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storage and processing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and executed projects involving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for secure API access, enhancing application security and user authentication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setup of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 processes and reducing application release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architecture and design decisions to facilitate knowledge transfer among team members and maintain clear project documentation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developers on best practices in deploying </w:t>
      </w:r>
      <w:r w:rsidRPr="00C3688B">
        <w:rPr>
          <w:rFonts w:ascii="Arial" w:hAnsi="Arial" w:cs="Arial"/>
          <w:b/>
          <w:bCs/>
          <w:color w:val="424242" w:themeColor="text1" w:themeShade="BF"/>
          <w:sz w:val="20"/>
        </w:rPr>
        <w:t xml:space="preserve">Go-based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optimizing cloud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emerging technologies to improve application infrastructure, contributing to a culture of continuous learning and adaptation in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