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building scalable web applications and backend services. Proficient in architecting solutions in the fintech sector, with a focus on debt capital management and structured finance. Expertise in designing and implementing complex systems using modern technologies such as Node.js, React, and AWS. Adept at collaborating across teams, mentoring developers, and evolving engineering practices in a fast-paced startup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Apollo Server,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Hooks, GraphQL, Apollo Client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Knex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Docker, ECS,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Security:</w:t>
      </w:r>
      <w:r w:rsidRPr="00C3688B">
        <w:rPr>
          <w:rFonts w:ascii="Arial" w:hAnsi="Arial" w:cs="Arial"/>
          <w:color w:val="424242" w:themeColor="text1" w:themeShade="BF"/>
          <w:sz w:val="20"/>
          <w:szCs w:val="20"/>
        </w:rPr>
        <w:t xml:space="preserve"> OAuth, JWT, HTTPS,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 and Development:</w:t>
      </w:r>
      <w:r w:rsidRPr="00C3688B">
        <w:rPr>
          <w:rFonts w:ascii="Arial" w:hAnsi="Arial" w:cs="Arial"/>
          <w:color w:val="424242" w:themeColor="text1" w:themeShade="BF"/>
          <w:sz w:val="20"/>
          <w:szCs w:val="20"/>
        </w:rPr>
        <w:t xml:space="preserve"> RESTful APIs, Microservices,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an innovative debt capital management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lender-borrower interactions and reducing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data architecture utilizing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Knex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reporting and compliance features across the application.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existing applications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deployment process and infrastructure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that streamlined data fetching for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load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significantly reduced deployment times and improved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security best practices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ensuring robust security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orchestration, enabling efficient resource management and scaling capability for high-traffic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intellectual debates with engineering and product teams to identify inefficiencies and developed solutions that enhanced the overall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to validate backend APIs and frontend functionalities,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discussions that shaped the tech stack, balancing innovative solutions with practical implementations, ensuring alignment with long-term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standard operating procedures and technical specs for the Finley platform, contributing to a more structured engineering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recruitment and interviewing process to build a strong engineering team, selecting candidates that align with company culture and mission.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integration capabilities with third-party services and improving overall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various financial applications, ensuring robust data reliability and security using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processing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instant communication between frontend interfaces and backend systems, improving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practices, participating in iterative sprints and advocating for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queries using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optimizing indexes and leveraging </w:t>
      </w:r>
      <w:r w:rsidRPr="00C3688B">
        <w:rPr>
          <w:rFonts w:ascii="Arial" w:hAnsi="Arial" w:cs="Arial"/>
          <w:b/>
          <w:bCs/>
          <w:color w:val="424242" w:themeColor="text1" w:themeShade="BF"/>
          <w:sz w:val="20"/>
        </w:rPr>
        <w:t xml:space="preserve">Knex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query-building, achieving a 25% increase in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a multi-tenant architecture that enabled scalability and resource efficiency across several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cloud technologies for resilient environment management and application performance monitoring.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across various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lifecycle project development, from ideation through requirements gathering, system design, and deployment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intuitive design and enhanced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define application testing protocols, ensuring high-quality releases and minimal bug incidence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tasks, utilizing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data storage and quick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key member of the engineering team in Agile ceremonies, refining user stories and estimations for better task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