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implementing software solutions. Proven expertise in developing high-quality applications using modern technologies and frameworks, with a focus on scalability, performance, and security. Strong background in all phases of the software development lifecycle and a passion for driving innovation in cloud-based solutions and enterprise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25% through optimized RESTful service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healthcare application, achieving a 99.9%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automation,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facilitating a smoother workflow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reducing the time to market for new features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integration between front-end and back-end services, resulting in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that improved query response times, handling over 50k transactions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stability and functionality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anomalies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early detection of issues and timely resolutions.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Studied user feedback and analytics for application iteration enhancements, leading to an overall customer satisfaction improvement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security audits and remediation processes for developed applications, aligning with industry best practices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high-availability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consistent enhancements in security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client requirements and enhancing user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 tasks within development pipelines, streamlining workflow improvements by up to 40% without sacrificing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database teams to design effective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reducing overhead on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transforming legacy applications into cloud-native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a scalable infrastructure capable of supporting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training for end-users, covering new application features and enhancements, improving adoption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efforts and issue resolution in the DevOps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automation, ensuring rapid turnaround on fixes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integrity and organization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coding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with a focus on 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dynamic interface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data-driven decisions by applying analytics to user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data-backed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strategy for better maintainability and scaling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end-to-end application testing, ensuring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analyze system performance metrics leading to proactive adjustments and enhancements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methodologies, aiding in the sprint planning, task prioritization, and evaluation of team progress for efficient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promoting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application security features through static analysis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learning and technology adoption within teams by leading workshops on effective software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