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strategic Senior Site Reliability Engineer with over 8 years of experience in software development and cloud migration. Proven track record in implementing Infrastructure as Code (IaC) and Continuous Integration/Continuous Deployment (CI/CD) processes with a penchant for innovative solutions that drive efficiency and enhance user experiences. Adept in Agile methodologies with a strong foundation in backend frameworks and API management, equipped to leverage skills in a remote-first collaboration-focused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GitHub Actions, AWS CloudFormation,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Agile, Scrum,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transition from on-premise infrastructure to a fully cloud-based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40%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robust logging system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observability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assess system requirements and manage tasks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guidelines were followed during the implementation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application deployment, resulting in a 25%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pro-actively measure application performance and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errors and enhancing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data submission methods by implementing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user authentication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systems into microservices architecture, resulting in improved resiliency and maintainability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interactions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adherence to best practices in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migration strategy for legacy applications integrating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solution to implement data protection measures in compliance with healthcare regulations, addressing security vulnerabilities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creating user-centric solutions for large-scale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automated testing phases that reduced integration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schema migrations and created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of cloud-native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scalability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stakeholders to extract requirements and manage project tasks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improving team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server instances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infrastructure provisioning and managing development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evaluate product features with stakeholders, promoting a clear development roadmap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facilitate interaction between front-end applications and backend services, improving data flow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integral role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thorough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improving product stability and performance under load testing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productivity by ensuring uniform development environments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cross-departmental initiative to migrate legacy systems by implementing agile frameworks and promoting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to integrate effective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proactive system health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best practices in JavaScript, enhancing the user interface responsivity and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streamline coding standards and procedures for backend service codebases using rigorous code review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