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passionate Senior Software Engineer specializing in building innovative and user-friendly web applications. Over 8 years of experience in end-to-end development, with a strong focus on delivering pixel-perfect interfaces and optimizing user experiences. Proficient in various modern web technologies and committed to improving product functionality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NextJS, React, JavaScript, TypeScript, CSS3, HTML5,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 ECS, GitLab CI/CD, Cloudflare WAF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 Speed Optimization, Performance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CI/CD Pipeline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 from inception to production,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clarity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brand guidelines and UX principles while implementing animations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performance, achieving a 30% increase in page load time through careful debugging of network requests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microservices, facilitating smooth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25% which enabled faster iteration cycles with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 designers to iterate on application features based on user feedback and analytics data, increasing user engagement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retrieving necessary data from backend services, minimizing over-fetching and ensuring a more streamlined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high-priority production issues within the web stack, leveraging logging tools and performance monitoring frameworks to ensure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high-quality standards, ensuring code reliability and goal alignment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and led design sessions to ensure coherent and flexible application structures that can adapt to future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collaboration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and reliability in the deployed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 WAF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security and mitigate risks associated with potential threats and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sprint planning and retrospectives to continuously improve development processes and foster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improvement in user interface responsiveness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teams to gather and translate stakeholder requirements into actionable technical specifications, delivering on time and meeting project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APIs that streamlined communication between front-end and back-end services, allowing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codebases by refactoring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project maintainability and scalability through enhanced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reviews, contributing to continuous delivery workflows and maintaining alignment with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on-premise applications to cloud infrastructure, leveraging AWS services to enhance accessibility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data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designs in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tasks by creating simple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connecting front-end and back-end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processes and documentation of web applications, improving deployment efficiency with enhanced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client meetings to present project updates and gather feedback, ensuring alignment with customer expectations and addressing any technical hurdles.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activities,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issues that arose during peak usage periods, and enhancing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workflow and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on emerging web development trends and technologies, fostering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