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Frontend Developer with extensive experience in creating user-friendly web applications. Possesses strong expertise in TypeScript, Svelte, and real-time data visualization, with a proven track record of delivering scalable and high-quality software solutions in fast-paced environments. Adept at collaborating with cross-functional teams to develop innovative tools and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Svelte, React, THREE.js, Threlte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Node.js, Express, MongoDB,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AWS,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Experience: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UI/UX Design, Wireframing, Prototyping, User Testing, A/B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complex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Svelte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real-time interaction in fleet management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visualization tools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THREE.js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Threlte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intuitive user insights into machine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ensuring seamless communication for configuration and control of smart machines.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robust front-end architecture, enabling feature scalability aligned with user feedback and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to create a comprehensive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data source for visual feedback on fleet activities, improving decision-making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front-end design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quality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rapid iteration cycles,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ensuring timely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executed comprehensive unit and integration tests to guarantee code quality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 across teams, ensuring efficient workflow and code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tools for managing teleoperations,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real-time data streams from connected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 meetings to drive product roadmaps and alignment on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highly interactive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variety of clients, resulting in a 25%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API integration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and manipulation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 designers to implement UI features based on user-tested designs, improving overall customer satisfaction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setups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code reliability and reduce deployment cycles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daily scrums to maintain project momentum and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codebases for multiple applications, consistently adhering to best practices and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external API interactions that improved data delivery speeds through asynchronous programming patterns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as a frontend developer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scalable solutions for identity governance, improving service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 reusable UI component library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which decreased development time for future projects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reviews, promoting knowledge sharing and improving overall code quality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workflow processes for continuous integration and delivery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educational platforms through dynamic visual frameworks, improving learner interaction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modular software solutions that facilitated integration with third-party services, implementing best practices in data management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performance on existing applications through A/B testing methodologies and iterative design refinements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